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782FB" w14:textId="77777777" w:rsidR="0000417F" w:rsidRPr="008A226B" w:rsidRDefault="00D9173E" w:rsidP="00791E73">
      <w:pPr>
        <w:pStyle w:val="ListParagraph"/>
        <w:numPr>
          <w:ilvl w:val="0"/>
          <w:numId w:val="0"/>
        </w:numPr>
        <w:spacing w:before="0"/>
        <w:jc w:val="center"/>
        <w:rPr>
          <w:b/>
        </w:rPr>
      </w:pPr>
      <w:r w:rsidRPr="008A226B">
        <w:rPr>
          <w:b/>
        </w:rPr>
        <w:t>SECTION 26</w:t>
      </w:r>
      <w:r w:rsidR="00E97611">
        <w:rPr>
          <w:b/>
        </w:rPr>
        <w:t xml:space="preserve"> </w:t>
      </w:r>
      <w:r w:rsidRPr="008A226B">
        <w:rPr>
          <w:b/>
        </w:rPr>
        <w:t>43</w:t>
      </w:r>
      <w:r w:rsidR="00E97611">
        <w:rPr>
          <w:b/>
        </w:rPr>
        <w:t xml:space="preserve"> </w:t>
      </w:r>
      <w:r w:rsidRPr="008A226B">
        <w:rPr>
          <w:b/>
        </w:rPr>
        <w:t>1</w:t>
      </w:r>
      <w:r w:rsidR="00E97611">
        <w:rPr>
          <w:b/>
        </w:rPr>
        <w:t>3</w:t>
      </w:r>
    </w:p>
    <w:p w14:paraId="5BE89E37" w14:textId="77777777" w:rsidR="00BB1E98" w:rsidRPr="008A226B" w:rsidRDefault="007C66D8" w:rsidP="007C66D8">
      <w:pPr>
        <w:pStyle w:val="ListParagraph"/>
        <w:numPr>
          <w:ilvl w:val="0"/>
          <w:numId w:val="0"/>
        </w:numPr>
        <w:jc w:val="center"/>
        <w:rPr>
          <w:b/>
        </w:rPr>
      </w:pPr>
      <w:r>
        <w:rPr>
          <w:b/>
        </w:rPr>
        <w:t>SURGE PROTECTION DEVICES</w:t>
      </w:r>
    </w:p>
    <w:p w14:paraId="060A8551" w14:textId="77777777" w:rsidR="00D9173E" w:rsidRPr="008A226B" w:rsidRDefault="00B40490" w:rsidP="00B40490">
      <w:pPr>
        <w:pStyle w:val="ListParagraph"/>
        <w:numPr>
          <w:ilvl w:val="0"/>
          <w:numId w:val="3"/>
        </w:numPr>
        <w:tabs>
          <w:tab w:val="left" w:pos="1440"/>
        </w:tabs>
        <w:spacing w:before="480"/>
        <w:jc w:val="both"/>
      </w:pPr>
      <w:r>
        <w:t xml:space="preserve"> </w:t>
      </w:r>
      <w:r>
        <w:tab/>
      </w:r>
      <w:r w:rsidR="00D9173E" w:rsidRPr="008A226B">
        <w:t>GENERAL</w:t>
      </w:r>
    </w:p>
    <w:p w14:paraId="5CA92607" w14:textId="77777777" w:rsidR="00D9173E" w:rsidRPr="008A226B" w:rsidRDefault="00801647" w:rsidP="00894798">
      <w:pPr>
        <w:pStyle w:val="ListParagraph"/>
        <w:spacing w:before="480"/>
        <w:jc w:val="both"/>
      </w:pPr>
      <w:r w:rsidRPr="008A226B">
        <w:t>RELATED DOCUMENTS</w:t>
      </w:r>
    </w:p>
    <w:p w14:paraId="6024BDD2" w14:textId="77777777" w:rsidR="007B7B55" w:rsidRPr="008A226B" w:rsidRDefault="00801647" w:rsidP="00894798">
      <w:pPr>
        <w:pStyle w:val="ListParagraph"/>
        <w:numPr>
          <w:ilvl w:val="2"/>
          <w:numId w:val="3"/>
        </w:numPr>
        <w:jc w:val="both"/>
      </w:pPr>
      <w:r w:rsidRPr="008A226B">
        <w:t>Drawings and general provisions of the Contract, including General and Supplementary Conditions and Division 01 Specification Sections, apply to this Section.</w:t>
      </w:r>
    </w:p>
    <w:p w14:paraId="7C9314FA" w14:textId="77777777" w:rsidR="007B7B55" w:rsidRPr="008A226B" w:rsidRDefault="007B7B55" w:rsidP="00894798">
      <w:pPr>
        <w:pStyle w:val="ListParagraph"/>
        <w:spacing w:before="480"/>
        <w:jc w:val="both"/>
      </w:pPr>
      <w:r w:rsidRPr="008A226B">
        <w:t>SUMMARY</w:t>
      </w:r>
    </w:p>
    <w:p w14:paraId="3198A60B" w14:textId="77777777" w:rsidR="00C83184" w:rsidRPr="008A226B" w:rsidRDefault="00C83184" w:rsidP="00894798">
      <w:pPr>
        <w:pStyle w:val="ListParagraph"/>
        <w:numPr>
          <w:ilvl w:val="2"/>
          <w:numId w:val="3"/>
        </w:numPr>
        <w:jc w:val="both"/>
      </w:pPr>
      <w:r w:rsidRPr="008A226B">
        <w:t xml:space="preserve">Section includes field-mounted </w:t>
      </w:r>
      <w:r w:rsidR="00580F7D">
        <w:t xml:space="preserve">(installed external to electrical equipment) </w:t>
      </w:r>
      <w:r w:rsidR="00384A27" w:rsidRPr="008A226B">
        <w:t>SPDs</w:t>
      </w:r>
      <w:r w:rsidR="00BB1E98" w:rsidRPr="008A226B">
        <w:t xml:space="preserve"> </w:t>
      </w:r>
      <w:r w:rsidRPr="008A226B">
        <w:t>for low-voltage (120 to 600 V) power distribution and control equipment.</w:t>
      </w:r>
    </w:p>
    <w:p w14:paraId="4826CB23" w14:textId="77777777" w:rsidR="00894798" w:rsidRPr="008A226B" w:rsidRDefault="00894798" w:rsidP="00894798">
      <w:pPr>
        <w:pStyle w:val="ListParagraph"/>
        <w:numPr>
          <w:ilvl w:val="2"/>
          <w:numId w:val="3"/>
        </w:numPr>
        <w:jc w:val="both"/>
      </w:pPr>
      <w:r w:rsidRPr="008A226B">
        <w:t>The requirements of this specification section supersede those in other specification sections.</w:t>
      </w:r>
    </w:p>
    <w:p w14:paraId="134BE113" w14:textId="77777777" w:rsidR="00C83184" w:rsidRPr="008A226B" w:rsidRDefault="00C83184" w:rsidP="00894798">
      <w:pPr>
        <w:pStyle w:val="ListParagraph"/>
        <w:spacing w:before="480"/>
        <w:jc w:val="both"/>
      </w:pPr>
      <w:r w:rsidRPr="008A226B">
        <w:t>DEFINITIONS</w:t>
      </w:r>
    </w:p>
    <w:p w14:paraId="610643D5" w14:textId="77777777" w:rsidR="00C83184" w:rsidRPr="008A226B" w:rsidRDefault="00C83184" w:rsidP="00894798">
      <w:pPr>
        <w:pStyle w:val="ListParagraph"/>
        <w:numPr>
          <w:ilvl w:val="2"/>
          <w:numId w:val="3"/>
        </w:numPr>
        <w:jc w:val="both"/>
      </w:pPr>
      <w:proofErr w:type="spellStart"/>
      <w:r w:rsidRPr="008A226B">
        <w:t>Inominal</w:t>
      </w:r>
      <w:proofErr w:type="spellEnd"/>
      <w:r w:rsidRPr="008A226B">
        <w:t>: Nominal discharge current.</w:t>
      </w:r>
    </w:p>
    <w:p w14:paraId="4865297B" w14:textId="77777777" w:rsidR="00C83184" w:rsidRPr="008A226B" w:rsidRDefault="00C83184" w:rsidP="00894798">
      <w:pPr>
        <w:pStyle w:val="ListParagraph"/>
        <w:numPr>
          <w:ilvl w:val="2"/>
          <w:numId w:val="3"/>
        </w:numPr>
        <w:jc w:val="both"/>
      </w:pPr>
      <w:r w:rsidRPr="008A226B">
        <w:t>MCOV: Maximum continuous operating voltage.</w:t>
      </w:r>
    </w:p>
    <w:p w14:paraId="6BF52B1F" w14:textId="77777777" w:rsidR="00C83184" w:rsidRPr="008A226B" w:rsidRDefault="00C83184" w:rsidP="00894798">
      <w:pPr>
        <w:pStyle w:val="ListParagraph"/>
        <w:numPr>
          <w:ilvl w:val="2"/>
          <w:numId w:val="3"/>
        </w:numPr>
        <w:jc w:val="both"/>
      </w:pPr>
      <w:r w:rsidRPr="008A226B">
        <w:t>Mode(s), also Modes of Protection: The pair of electrical connections where the VPR applies.</w:t>
      </w:r>
    </w:p>
    <w:p w14:paraId="3784437E" w14:textId="77777777" w:rsidR="00C83184" w:rsidRPr="008A226B" w:rsidRDefault="00C83184" w:rsidP="00894798">
      <w:pPr>
        <w:pStyle w:val="ListParagraph"/>
        <w:numPr>
          <w:ilvl w:val="2"/>
          <w:numId w:val="3"/>
        </w:numPr>
        <w:jc w:val="both"/>
      </w:pPr>
      <w:r w:rsidRPr="008A226B">
        <w:t>MOV: Metal-oxide varistor; an electronic component with a significant non-ohmic current-voltage characteristic.</w:t>
      </w:r>
    </w:p>
    <w:p w14:paraId="681DFCBB" w14:textId="77777777" w:rsidR="00C83184" w:rsidRPr="008A226B" w:rsidRDefault="00C83184" w:rsidP="00894798">
      <w:pPr>
        <w:pStyle w:val="ListParagraph"/>
        <w:numPr>
          <w:ilvl w:val="2"/>
          <w:numId w:val="3"/>
        </w:numPr>
        <w:jc w:val="both"/>
      </w:pPr>
      <w:r w:rsidRPr="008A226B">
        <w:t>OCPD: Overcurrent protective device.</w:t>
      </w:r>
    </w:p>
    <w:p w14:paraId="61758878" w14:textId="77777777" w:rsidR="00C83184" w:rsidRPr="008A226B" w:rsidRDefault="00C83184" w:rsidP="00894798">
      <w:pPr>
        <w:pStyle w:val="ListParagraph"/>
        <w:numPr>
          <w:ilvl w:val="2"/>
          <w:numId w:val="3"/>
        </w:numPr>
        <w:jc w:val="both"/>
      </w:pPr>
      <w:r w:rsidRPr="008A226B">
        <w:t>SCCR: Short-circuit current rating.</w:t>
      </w:r>
    </w:p>
    <w:p w14:paraId="75014B11" w14:textId="77777777" w:rsidR="009D0474" w:rsidRPr="008A226B" w:rsidRDefault="00C83184" w:rsidP="00A13AEB">
      <w:pPr>
        <w:pStyle w:val="ListParagraph"/>
        <w:numPr>
          <w:ilvl w:val="2"/>
          <w:numId w:val="3"/>
        </w:numPr>
        <w:jc w:val="both"/>
      </w:pPr>
      <w:r w:rsidRPr="008A226B">
        <w:t>SPD: Surge protective device.</w:t>
      </w:r>
    </w:p>
    <w:p w14:paraId="4DA9C575" w14:textId="77777777" w:rsidR="00C83184" w:rsidRPr="008A226B" w:rsidRDefault="00C83184" w:rsidP="00894798">
      <w:pPr>
        <w:pStyle w:val="ListParagraph"/>
        <w:numPr>
          <w:ilvl w:val="2"/>
          <w:numId w:val="3"/>
        </w:numPr>
        <w:jc w:val="both"/>
      </w:pPr>
      <w:r w:rsidRPr="008A226B">
        <w:t>VPR: Voltage protection rating.</w:t>
      </w:r>
    </w:p>
    <w:p w14:paraId="05090421" w14:textId="77777777" w:rsidR="00C83184" w:rsidRPr="008A5C6A" w:rsidRDefault="00C83184" w:rsidP="00894798">
      <w:pPr>
        <w:pStyle w:val="ListParagraph"/>
        <w:spacing w:before="480"/>
        <w:jc w:val="both"/>
      </w:pPr>
      <w:r w:rsidRPr="008A226B">
        <w:t>ACTION SUBMITT</w:t>
      </w:r>
      <w:r w:rsidRPr="008A5C6A">
        <w:t>ALS</w:t>
      </w:r>
    </w:p>
    <w:p w14:paraId="45F02BAC" w14:textId="77777777" w:rsidR="00791E73" w:rsidRPr="004676B0" w:rsidRDefault="000240BF" w:rsidP="007E41FC">
      <w:pPr>
        <w:pStyle w:val="ListParagraph"/>
        <w:numPr>
          <w:ilvl w:val="2"/>
          <w:numId w:val="3"/>
        </w:numPr>
        <w:jc w:val="both"/>
      </w:pPr>
      <w:r w:rsidRPr="004676B0">
        <w:t xml:space="preserve">Products will only be considered for approval if the </w:t>
      </w:r>
      <w:r w:rsidR="00791E73" w:rsidRPr="004676B0">
        <w:t xml:space="preserve">request </w:t>
      </w:r>
      <w:r w:rsidRPr="004676B0">
        <w:t xml:space="preserve">is accompanied with the </w:t>
      </w:r>
      <w:r w:rsidR="004676B0">
        <w:t xml:space="preserve">appropriate </w:t>
      </w:r>
      <w:r w:rsidR="00DC7AC9" w:rsidRPr="004676B0">
        <w:rPr>
          <w:bCs/>
        </w:rPr>
        <w:t>SPD SPECIFI</w:t>
      </w:r>
      <w:r w:rsidR="00746D1B">
        <w:rPr>
          <w:bCs/>
        </w:rPr>
        <w:t>ED</w:t>
      </w:r>
      <w:r w:rsidR="00DC7AC9" w:rsidRPr="004676B0">
        <w:rPr>
          <w:bCs/>
        </w:rPr>
        <w:t xml:space="preserve"> PERFORMANCE COMPLIANCE FORM</w:t>
      </w:r>
      <w:r w:rsidR="00DC7AC9" w:rsidRPr="004676B0">
        <w:t xml:space="preserve"> </w:t>
      </w:r>
      <w:r w:rsidR="004676B0">
        <w:t>at</w:t>
      </w:r>
      <w:r w:rsidR="00DC7AC9">
        <w:t>tachment(s)</w:t>
      </w:r>
      <w:r w:rsidR="00C30871">
        <w:t>, for each unit,</w:t>
      </w:r>
      <w:r w:rsidR="00DC7AC9">
        <w:t xml:space="preserve"> at the conclusion of this specification,</w:t>
      </w:r>
      <w:r w:rsidRPr="004676B0">
        <w:t xml:space="preserve"> </w:t>
      </w:r>
      <w:r w:rsidR="004676B0">
        <w:t xml:space="preserve">fully executed </w:t>
      </w:r>
      <w:r w:rsidR="00DC7AC9">
        <w:t>with the required supporting documentation</w:t>
      </w:r>
      <w:r w:rsidR="00DC7AC9" w:rsidRPr="004676B0">
        <w:t xml:space="preserve"> </w:t>
      </w:r>
      <w:r w:rsidRPr="004676B0">
        <w:t xml:space="preserve">and signed by </w:t>
      </w:r>
      <w:r w:rsidR="007E41FC" w:rsidRPr="004676B0">
        <w:t>a</w:t>
      </w:r>
      <w:r w:rsidR="00DC7AC9">
        <w:t>n authorized</w:t>
      </w:r>
      <w:r w:rsidR="007E41FC" w:rsidRPr="004676B0">
        <w:t xml:space="preserve"> </w:t>
      </w:r>
      <w:r w:rsidRPr="004676B0">
        <w:t>company representative</w:t>
      </w:r>
      <w:r w:rsidR="00DC7AC9">
        <w:t>.</w:t>
      </w:r>
      <w:r w:rsidR="008575C4">
        <w:t xml:space="preserve"> For any</w:t>
      </w:r>
      <w:r w:rsidR="008575C4" w:rsidRPr="00975169">
        <w:t xml:space="preserve"> approval request to be considered complete, the required supporting documentation shall be provided</w:t>
      </w:r>
      <w:r w:rsidR="00E02172">
        <w:t xml:space="preserve"> for each model to be supplied</w:t>
      </w:r>
      <w:r w:rsidR="008575C4" w:rsidRPr="00975169">
        <w:t>.</w:t>
      </w:r>
      <w:r w:rsidR="00376967">
        <w:t xml:space="preserve">  (Information shall be organized in tabular </w:t>
      </w:r>
      <w:r w:rsidR="00376967">
        <w:lastRenderedPageBreak/>
        <w:t>content according to the numerical identifier shown on the right side of each Performance Specification section.)</w:t>
      </w:r>
    </w:p>
    <w:p w14:paraId="29C83C7A" w14:textId="77777777" w:rsidR="00C83184" w:rsidRPr="008A5C6A" w:rsidRDefault="00C83184" w:rsidP="007E41FC">
      <w:pPr>
        <w:pStyle w:val="ListParagraph"/>
        <w:numPr>
          <w:ilvl w:val="2"/>
          <w:numId w:val="3"/>
        </w:numPr>
        <w:jc w:val="both"/>
      </w:pPr>
      <w:r w:rsidRPr="008A5C6A">
        <w:t>Product Data: For each product.</w:t>
      </w:r>
    </w:p>
    <w:p w14:paraId="01C4E9BE" w14:textId="77777777" w:rsidR="001D6870" w:rsidRPr="008A226B" w:rsidRDefault="001D6870" w:rsidP="007E41FC">
      <w:pPr>
        <w:pStyle w:val="ListParagraph"/>
        <w:numPr>
          <w:ilvl w:val="3"/>
          <w:numId w:val="3"/>
        </w:numPr>
        <w:jc w:val="both"/>
      </w:pPr>
      <w:r w:rsidRPr="008A5C6A">
        <w:t>Include rated capacities, operating characteristics, electrical characteristics, and furni</w:t>
      </w:r>
      <w:r w:rsidRPr="008A226B">
        <w:t>shed specialties and accessories.</w:t>
      </w:r>
    </w:p>
    <w:p w14:paraId="7A47D432" w14:textId="77777777" w:rsidR="001D6870" w:rsidRPr="008A226B" w:rsidRDefault="001D6870" w:rsidP="007E41FC">
      <w:pPr>
        <w:pStyle w:val="ListParagraph"/>
        <w:numPr>
          <w:ilvl w:val="3"/>
          <w:numId w:val="3"/>
        </w:numPr>
        <w:spacing w:before="0"/>
        <w:jc w:val="both"/>
      </w:pPr>
      <w:r w:rsidRPr="008A226B">
        <w:t>Copy of UL Category Code VZCA certification, as a minimum, listing the tested values</w:t>
      </w:r>
      <w:r w:rsidR="00175E67" w:rsidRPr="008A226B">
        <w:t xml:space="preserve"> </w:t>
      </w:r>
      <w:r w:rsidRPr="008A226B">
        <w:t xml:space="preserve">for VPRs, </w:t>
      </w:r>
      <w:proofErr w:type="spellStart"/>
      <w:r w:rsidRPr="008A226B">
        <w:t>Inominal</w:t>
      </w:r>
      <w:proofErr w:type="spellEnd"/>
      <w:r w:rsidRPr="008A226B">
        <w:t xml:space="preserve"> ratings, MCOVs, type designations, OCPD requirements, model numbers, system voltages, and modes of protection.</w:t>
      </w:r>
    </w:p>
    <w:p w14:paraId="30A46885" w14:textId="77777777" w:rsidR="000352F5" w:rsidRPr="008A226B" w:rsidRDefault="00E8008F" w:rsidP="00894798">
      <w:pPr>
        <w:pStyle w:val="ListParagraph"/>
        <w:numPr>
          <w:ilvl w:val="2"/>
          <w:numId w:val="3"/>
        </w:numPr>
        <w:jc w:val="both"/>
      </w:pPr>
      <w:r w:rsidRPr="008A226B">
        <w:t>Documentation of Performance</w:t>
      </w:r>
    </w:p>
    <w:p w14:paraId="2E4A8584" w14:textId="77777777" w:rsidR="00175E67" w:rsidRPr="008A226B" w:rsidRDefault="00E8008F" w:rsidP="00894798">
      <w:pPr>
        <w:pStyle w:val="ListParagraph"/>
        <w:numPr>
          <w:ilvl w:val="3"/>
          <w:numId w:val="3"/>
        </w:numPr>
        <w:jc w:val="both"/>
      </w:pPr>
      <w:r w:rsidRPr="008A226B">
        <w:t>Provide a c</w:t>
      </w:r>
      <w:r w:rsidR="00175E67" w:rsidRPr="008A226B">
        <w:t>opy of peak surge current test report, certifying that the SPD has been tested to, and survives, the peak surge current rating as specified.</w:t>
      </w:r>
    </w:p>
    <w:p w14:paraId="7BF0F290" w14:textId="77777777" w:rsidR="00F553EE" w:rsidRDefault="00E8008F" w:rsidP="006E7286">
      <w:pPr>
        <w:pStyle w:val="ListParagraph"/>
        <w:numPr>
          <w:ilvl w:val="3"/>
          <w:numId w:val="3"/>
        </w:numPr>
        <w:spacing w:before="0"/>
        <w:jc w:val="both"/>
      </w:pPr>
      <w:r w:rsidRPr="008A226B">
        <w:t>Provide a c</w:t>
      </w:r>
      <w:r w:rsidR="00175E67" w:rsidRPr="008A226B">
        <w:t>opy of repetitive impulse test report, certifying that the SPD has been tested to, and survives, the number of repetitive impulses as specified.</w:t>
      </w:r>
    </w:p>
    <w:p w14:paraId="659687CE" w14:textId="77777777" w:rsidR="000E1F92" w:rsidRDefault="000E1F92" w:rsidP="006038D8">
      <w:pPr>
        <w:pStyle w:val="ListParagraph"/>
        <w:numPr>
          <w:ilvl w:val="2"/>
          <w:numId w:val="3"/>
        </w:numPr>
        <w:jc w:val="both"/>
      </w:pPr>
      <w:r>
        <w:t>Method and Equipment to be Used for Installed Testing</w:t>
      </w:r>
      <w:r w:rsidR="006038D8">
        <w:t xml:space="preserve"> (For Spec Section 3.2)</w:t>
      </w:r>
    </w:p>
    <w:p w14:paraId="5AE4CFAA" w14:textId="77777777" w:rsidR="001D6870" w:rsidRPr="008A226B" w:rsidRDefault="001D6870" w:rsidP="008A226B">
      <w:pPr>
        <w:pStyle w:val="ListParagraph"/>
        <w:spacing w:before="480"/>
        <w:jc w:val="both"/>
      </w:pPr>
      <w:r w:rsidRPr="008A226B">
        <w:t>INFORMATIONAL SUBMITTALS</w:t>
      </w:r>
    </w:p>
    <w:p w14:paraId="16FF80D5" w14:textId="77777777" w:rsidR="001D6870" w:rsidRPr="008A226B" w:rsidRDefault="001D6870" w:rsidP="00894798">
      <w:pPr>
        <w:pStyle w:val="ListParagraph"/>
        <w:numPr>
          <w:ilvl w:val="2"/>
          <w:numId w:val="3"/>
        </w:numPr>
        <w:jc w:val="both"/>
      </w:pPr>
      <w:r w:rsidRPr="008A226B">
        <w:t>Field quality-control reports.</w:t>
      </w:r>
    </w:p>
    <w:p w14:paraId="62FE1736" w14:textId="77777777" w:rsidR="001D6870" w:rsidRPr="008A226B" w:rsidRDefault="001D6870" w:rsidP="00894798">
      <w:pPr>
        <w:pStyle w:val="ListParagraph"/>
        <w:numPr>
          <w:ilvl w:val="2"/>
          <w:numId w:val="3"/>
        </w:numPr>
        <w:jc w:val="both"/>
      </w:pPr>
      <w:r w:rsidRPr="008A226B">
        <w:t>Sample Warranty.  For manufacturer’s special warranty.</w:t>
      </w:r>
    </w:p>
    <w:p w14:paraId="48CD566C" w14:textId="77777777" w:rsidR="001D6870" w:rsidRPr="008A226B" w:rsidRDefault="001D6870" w:rsidP="008A226B">
      <w:pPr>
        <w:pStyle w:val="ListParagraph"/>
        <w:spacing w:before="480"/>
        <w:jc w:val="both"/>
      </w:pPr>
      <w:r w:rsidRPr="008A226B">
        <w:t>CLOSEOUT SUBMITTALS</w:t>
      </w:r>
    </w:p>
    <w:p w14:paraId="087944FB" w14:textId="77777777" w:rsidR="001D6870" w:rsidRPr="008A226B" w:rsidRDefault="001D6870" w:rsidP="00894798">
      <w:pPr>
        <w:pStyle w:val="ListParagraph"/>
        <w:numPr>
          <w:ilvl w:val="2"/>
          <w:numId w:val="3"/>
        </w:numPr>
        <w:jc w:val="both"/>
      </w:pPr>
      <w:r w:rsidRPr="008A226B">
        <w:t>Maintenance Data: For SPDs to include in maintenance manuals.</w:t>
      </w:r>
    </w:p>
    <w:p w14:paraId="2F57F932" w14:textId="77777777" w:rsidR="00175E67" w:rsidRPr="008A226B" w:rsidRDefault="00175E67" w:rsidP="00894798">
      <w:pPr>
        <w:pStyle w:val="ListParagraph"/>
        <w:numPr>
          <w:ilvl w:val="2"/>
          <w:numId w:val="3"/>
        </w:numPr>
        <w:jc w:val="both"/>
      </w:pPr>
      <w:r w:rsidRPr="008A226B">
        <w:t>Copy of installed test report.</w:t>
      </w:r>
    </w:p>
    <w:p w14:paraId="5CFFCCDA" w14:textId="77777777" w:rsidR="00175E67" w:rsidRPr="008A226B" w:rsidRDefault="00175E67" w:rsidP="008A226B">
      <w:pPr>
        <w:pStyle w:val="ListParagraph"/>
        <w:spacing w:before="480"/>
        <w:jc w:val="both"/>
      </w:pPr>
      <w:r w:rsidRPr="008A226B">
        <w:t>WARRANTY</w:t>
      </w:r>
    </w:p>
    <w:p w14:paraId="5C62B14B" w14:textId="77777777" w:rsidR="00175E67" w:rsidRPr="008A226B" w:rsidRDefault="00175E67" w:rsidP="00894798">
      <w:pPr>
        <w:pStyle w:val="ListParagraph"/>
        <w:numPr>
          <w:ilvl w:val="2"/>
          <w:numId w:val="3"/>
        </w:numPr>
        <w:jc w:val="both"/>
      </w:pPr>
      <w:r w:rsidRPr="008A226B">
        <w:t xml:space="preserve">Manufacturer's Warranty: Manufacturer agrees to </w:t>
      </w:r>
      <w:r w:rsidR="004E5CB8">
        <w:t>repair</w:t>
      </w:r>
      <w:r w:rsidRPr="008A226B">
        <w:t xml:space="preserve"> or replace SPDs that fail in materials or workmanship within specified warranty period.</w:t>
      </w:r>
    </w:p>
    <w:p w14:paraId="51386BE0" w14:textId="77777777" w:rsidR="00FE28F4" w:rsidRDefault="00175E67" w:rsidP="00FE28F4">
      <w:pPr>
        <w:pStyle w:val="ListParagraph"/>
        <w:numPr>
          <w:ilvl w:val="3"/>
          <w:numId w:val="3"/>
        </w:numPr>
        <w:jc w:val="both"/>
      </w:pPr>
      <w:r w:rsidRPr="008A226B">
        <w:t>Warranty period</w:t>
      </w:r>
      <w:r w:rsidR="006E7286">
        <w:t>.</w:t>
      </w:r>
    </w:p>
    <w:p w14:paraId="7C8F6436" w14:textId="77777777" w:rsidR="00175E67" w:rsidRDefault="006E7286" w:rsidP="00EE7732">
      <w:pPr>
        <w:pStyle w:val="ListParagraph"/>
        <w:numPr>
          <w:ilvl w:val="4"/>
          <w:numId w:val="3"/>
        </w:numPr>
        <w:jc w:val="both"/>
      </w:pPr>
      <w:r>
        <w:t>Fifteen</w:t>
      </w:r>
      <w:r w:rsidR="00175E67" w:rsidRPr="008A226B">
        <w:t xml:space="preserve"> (</w:t>
      </w:r>
      <w:r>
        <w:t>15</w:t>
      </w:r>
      <w:r w:rsidR="00175E67" w:rsidRPr="008A226B">
        <w:t>) years from date of Substantial Completion.</w:t>
      </w:r>
    </w:p>
    <w:p w14:paraId="240464C7" w14:textId="77777777" w:rsidR="00175E67" w:rsidRPr="008A226B" w:rsidRDefault="00175E67" w:rsidP="008A226B">
      <w:pPr>
        <w:pStyle w:val="ListParagraph"/>
        <w:numPr>
          <w:ilvl w:val="0"/>
          <w:numId w:val="3"/>
        </w:numPr>
        <w:spacing w:before="480"/>
        <w:jc w:val="both"/>
      </w:pPr>
      <w:r w:rsidRPr="008A226B">
        <w:t>– PRODUCTS</w:t>
      </w:r>
    </w:p>
    <w:p w14:paraId="579AF531" w14:textId="77777777" w:rsidR="00175E67" w:rsidRPr="008A226B" w:rsidRDefault="00A0793A" w:rsidP="008A226B">
      <w:pPr>
        <w:pStyle w:val="ListParagraph"/>
        <w:spacing w:before="480"/>
        <w:jc w:val="both"/>
      </w:pPr>
      <w:r w:rsidRPr="008A226B">
        <w:t>GENERAL SPD REQUIREMENTS</w:t>
      </w:r>
    </w:p>
    <w:p w14:paraId="6EBD3CE7" w14:textId="77777777" w:rsidR="00C11F71" w:rsidRPr="008A226B" w:rsidRDefault="00C11F71" w:rsidP="00894798">
      <w:pPr>
        <w:pStyle w:val="ListParagraph"/>
        <w:numPr>
          <w:ilvl w:val="2"/>
          <w:numId w:val="3"/>
        </w:numPr>
        <w:jc w:val="both"/>
      </w:pPr>
      <w:r w:rsidRPr="008A226B">
        <w:t xml:space="preserve">SPD and Accessories.  Listed and labeled as defined by NFPA 70, by </w:t>
      </w:r>
      <w:r w:rsidR="006E7286">
        <w:t>Underwriter’s Laboratory,</w:t>
      </w:r>
      <w:r w:rsidRPr="008A226B">
        <w:t xml:space="preserve"> and marked for intended location and application.</w:t>
      </w:r>
    </w:p>
    <w:p w14:paraId="6CD65D88" w14:textId="77777777" w:rsidR="00C11F71" w:rsidRPr="008A226B" w:rsidRDefault="00C11F71" w:rsidP="00894798">
      <w:pPr>
        <w:pStyle w:val="ListParagraph"/>
        <w:numPr>
          <w:ilvl w:val="2"/>
          <w:numId w:val="3"/>
        </w:numPr>
        <w:jc w:val="both"/>
      </w:pPr>
      <w:r w:rsidRPr="008A226B">
        <w:t>Comply with NFPA 70.</w:t>
      </w:r>
    </w:p>
    <w:p w14:paraId="76CF0EBB" w14:textId="77777777" w:rsidR="00C11F71" w:rsidRPr="008A226B" w:rsidRDefault="00C11F71" w:rsidP="00894798">
      <w:pPr>
        <w:pStyle w:val="ListParagraph"/>
        <w:numPr>
          <w:ilvl w:val="2"/>
          <w:numId w:val="3"/>
        </w:numPr>
        <w:jc w:val="both"/>
      </w:pPr>
      <w:r w:rsidRPr="008A226B">
        <w:t>Comply with UL 1449.</w:t>
      </w:r>
    </w:p>
    <w:p w14:paraId="00752488" w14:textId="77777777" w:rsidR="00C11F71" w:rsidRPr="008A226B" w:rsidRDefault="00C11F71" w:rsidP="00894798">
      <w:pPr>
        <w:pStyle w:val="ListParagraph"/>
        <w:numPr>
          <w:ilvl w:val="2"/>
          <w:numId w:val="3"/>
        </w:numPr>
        <w:jc w:val="both"/>
      </w:pPr>
      <w:r w:rsidRPr="008A226B">
        <w:t xml:space="preserve">MCOV of the SPD shall be </w:t>
      </w:r>
      <w:r w:rsidR="006E7286">
        <w:t xml:space="preserve">at least 115% of </w:t>
      </w:r>
      <w:r w:rsidRPr="008A226B">
        <w:t>the nominal system voltage.</w:t>
      </w:r>
    </w:p>
    <w:p w14:paraId="29072DFB" w14:textId="77777777" w:rsidR="00C11F71" w:rsidRPr="008A226B" w:rsidRDefault="00263AF9" w:rsidP="008A226B">
      <w:pPr>
        <w:pStyle w:val="ListParagraph"/>
        <w:spacing w:before="480"/>
        <w:jc w:val="both"/>
      </w:pPr>
      <w:r>
        <w:t>SURGE PROTECTION DEVICE</w:t>
      </w:r>
    </w:p>
    <w:p w14:paraId="137BAEFC" w14:textId="77777777" w:rsidR="00756047" w:rsidRPr="008A5C6A" w:rsidRDefault="00756047" w:rsidP="008A5C6A">
      <w:pPr>
        <w:pStyle w:val="ListParagraph"/>
        <w:numPr>
          <w:ilvl w:val="2"/>
          <w:numId w:val="3"/>
        </w:numPr>
        <w:jc w:val="both"/>
      </w:pPr>
      <w:r w:rsidRPr="008A226B">
        <w:t>Manufacturer: Subject to compliance with requ</w:t>
      </w:r>
      <w:r w:rsidRPr="008A5C6A">
        <w:t xml:space="preserve">irements, provide product </w:t>
      </w:r>
      <w:r w:rsidR="00E8008F" w:rsidRPr="008A5C6A">
        <w:t>by one of the following</w:t>
      </w:r>
      <w:r w:rsidRPr="008A5C6A">
        <w:t>:</w:t>
      </w:r>
    </w:p>
    <w:p w14:paraId="0AF4AC64" w14:textId="77777777" w:rsidR="00E8008F" w:rsidRPr="008A5C6A" w:rsidRDefault="000E1F92" w:rsidP="008A5C6A">
      <w:pPr>
        <w:pStyle w:val="ListParagraph"/>
        <w:numPr>
          <w:ilvl w:val="3"/>
          <w:numId w:val="3"/>
        </w:numPr>
        <w:jc w:val="both"/>
      </w:pPr>
      <w:r w:rsidRPr="008A5C6A">
        <w:t xml:space="preserve">Current Technology </w:t>
      </w:r>
      <w:r w:rsidR="00263AF9">
        <w:t>CGP</w:t>
      </w:r>
      <w:r w:rsidRPr="008A5C6A">
        <w:t xml:space="preserve"> Series (Basis of Design).</w:t>
      </w:r>
    </w:p>
    <w:p w14:paraId="678621F3" w14:textId="77777777" w:rsidR="00E54CCA" w:rsidRPr="008A5C6A" w:rsidRDefault="00E54CCA" w:rsidP="008A5C6A">
      <w:pPr>
        <w:pStyle w:val="ListParagraph"/>
        <w:numPr>
          <w:ilvl w:val="3"/>
          <w:numId w:val="3"/>
        </w:numPr>
        <w:jc w:val="both"/>
      </w:pPr>
      <w:r w:rsidRPr="008A5C6A">
        <w:t>Engineer Approved Equal.</w:t>
      </w:r>
    </w:p>
    <w:p w14:paraId="1FD15084" w14:textId="1F296C38" w:rsidR="00E54CCA" w:rsidRPr="004676B0" w:rsidRDefault="002944AA" w:rsidP="008A5C6A">
      <w:pPr>
        <w:pStyle w:val="Level4"/>
        <w:numPr>
          <w:ilvl w:val="4"/>
          <w:numId w:val="3"/>
        </w:numPr>
        <w:tabs>
          <w:tab w:val="num" w:pos="2304"/>
        </w:tabs>
        <w:spacing w:before="240"/>
        <w:jc w:val="both"/>
        <w:rPr>
          <w:sz w:val="22"/>
          <w:szCs w:val="22"/>
        </w:rPr>
      </w:pPr>
      <w:r w:rsidRPr="008A5C6A">
        <w:rPr>
          <w:sz w:val="22"/>
          <w:szCs w:val="22"/>
        </w:rPr>
        <w:t xml:space="preserve">Other manufacturers </w:t>
      </w:r>
      <w:r w:rsidRPr="004676B0">
        <w:rPr>
          <w:sz w:val="22"/>
          <w:szCs w:val="22"/>
        </w:rPr>
        <w:t>wishing to have specific products evaluated for equivalence shall provide</w:t>
      </w:r>
      <w:r>
        <w:rPr>
          <w:sz w:val="22"/>
          <w:szCs w:val="22"/>
        </w:rPr>
        <w:t>, for each unit,</w:t>
      </w:r>
      <w:r w:rsidRPr="004676B0">
        <w:rPr>
          <w:sz w:val="22"/>
          <w:szCs w:val="22"/>
        </w:rPr>
        <w:t xml:space="preserve"> </w:t>
      </w:r>
      <w:r w:rsidRPr="004676B0">
        <w:rPr>
          <w:bCs/>
          <w:sz w:val="22"/>
          <w:szCs w:val="22"/>
        </w:rPr>
        <w:t>ATTACHMENT 1 –</w:t>
      </w:r>
      <w:r>
        <w:rPr>
          <w:bCs/>
          <w:sz w:val="22"/>
          <w:szCs w:val="22"/>
        </w:rPr>
        <w:t xml:space="preserve"> </w:t>
      </w:r>
      <w:r w:rsidRPr="004676B0">
        <w:rPr>
          <w:bCs/>
          <w:sz w:val="22"/>
          <w:szCs w:val="22"/>
        </w:rPr>
        <w:t>SPD SPECIFI</w:t>
      </w:r>
      <w:r>
        <w:rPr>
          <w:bCs/>
          <w:sz w:val="22"/>
          <w:szCs w:val="22"/>
        </w:rPr>
        <w:t>ED</w:t>
      </w:r>
      <w:r w:rsidRPr="004676B0">
        <w:rPr>
          <w:bCs/>
          <w:sz w:val="22"/>
          <w:szCs w:val="22"/>
        </w:rPr>
        <w:t xml:space="preserve"> PERFORMANCE COMPLIANCE FORM</w:t>
      </w:r>
      <w:r w:rsidRPr="004676B0">
        <w:rPr>
          <w:sz w:val="22"/>
          <w:szCs w:val="22"/>
        </w:rPr>
        <w:t>, fully executed with the required documentation</w:t>
      </w:r>
      <w:r>
        <w:rPr>
          <w:sz w:val="22"/>
          <w:szCs w:val="22"/>
        </w:rPr>
        <w:t xml:space="preserve">. </w:t>
      </w:r>
      <w:r>
        <w:t>For any</w:t>
      </w:r>
      <w:r w:rsidRPr="00975169">
        <w:t xml:space="preserve"> approval request to be considered complete, the required supporting documentation shall be provided</w:t>
      </w:r>
      <w:r>
        <w:t xml:space="preserve"> for each model to be supplied</w:t>
      </w:r>
      <w:r w:rsidRPr="00975169">
        <w:t>.</w:t>
      </w:r>
      <w:r>
        <w:t xml:space="preserve">  (Information shall be organized in tabular content according to the numerical identifier shown on the right side of each Performance Specification section.) The request for approval shall be</w:t>
      </w:r>
      <w:r w:rsidRPr="004676B0">
        <w:rPr>
          <w:sz w:val="22"/>
          <w:szCs w:val="22"/>
        </w:rPr>
        <w:t xml:space="preserve"> signed</w:t>
      </w:r>
      <w:r>
        <w:rPr>
          <w:sz w:val="22"/>
          <w:szCs w:val="22"/>
        </w:rPr>
        <w:t xml:space="preserve"> by an authorized company representative and submitted no less than </w:t>
      </w:r>
      <w:r w:rsidRPr="004676B0">
        <w:rPr>
          <w:sz w:val="22"/>
          <w:szCs w:val="22"/>
        </w:rPr>
        <w:t>10 days prior to the bid date.</w:t>
      </w:r>
    </w:p>
    <w:p w14:paraId="3C0AA308" w14:textId="77777777" w:rsidR="00E54CCA" w:rsidRPr="008A226B" w:rsidRDefault="00E54CCA" w:rsidP="00E54CCA">
      <w:pPr>
        <w:pStyle w:val="ListParagraph"/>
        <w:numPr>
          <w:ilvl w:val="4"/>
          <w:numId w:val="3"/>
        </w:numPr>
        <w:tabs>
          <w:tab w:val="num" w:pos="2304"/>
        </w:tabs>
        <w:spacing w:before="0"/>
        <w:jc w:val="both"/>
      </w:pPr>
      <w:r w:rsidRPr="004676B0">
        <w:t>Failure to provide the required</w:t>
      </w:r>
      <w:r w:rsidRPr="008A5C6A">
        <w:t xml:space="preserve"> documentation</w:t>
      </w:r>
      <w:r w:rsidR="00E02172">
        <w:t>,</w:t>
      </w:r>
      <w:r w:rsidRPr="008A5C6A">
        <w:t xml:space="preserve"> </w:t>
      </w:r>
      <w:r w:rsidR="00E02172">
        <w:t xml:space="preserve">for each model to be supplied, </w:t>
      </w:r>
      <w:r w:rsidRPr="008A5C6A">
        <w:t>no less than 10 days prior to the bid date will disqualif</w:t>
      </w:r>
      <w:r w:rsidRPr="00450895">
        <w:t>y products from consideration for this project.</w:t>
      </w:r>
    </w:p>
    <w:p w14:paraId="7F1D43E4" w14:textId="77777777" w:rsidR="00263AF9" w:rsidRDefault="00DF5983" w:rsidP="00894798">
      <w:pPr>
        <w:pStyle w:val="ListParagraph"/>
        <w:numPr>
          <w:ilvl w:val="2"/>
          <w:numId w:val="3"/>
        </w:numPr>
        <w:jc w:val="both"/>
      </w:pPr>
      <w:r w:rsidRPr="008A226B">
        <w:t>SPD</w:t>
      </w:r>
      <w:r w:rsidR="00263AF9">
        <w:t xml:space="preserve"> REQUIREMENTS</w:t>
      </w:r>
    </w:p>
    <w:p w14:paraId="20C287CD" w14:textId="77777777" w:rsidR="00DF5983" w:rsidRPr="008A226B" w:rsidRDefault="00DF5983" w:rsidP="00263AF9">
      <w:pPr>
        <w:pStyle w:val="ListParagraph"/>
        <w:numPr>
          <w:ilvl w:val="3"/>
          <w:numId w:val="3"/>
        </w:numPr>
        <w:jc w:val="both"/>
      </w:pPr>
      <w:r w:rsidRPr="008A226B">
        <w:t>Comply with UL 1449</w:t>
      </w:r>
      <w:r w:rsidR="008A18B9" w:rsidRPr="008A226B">
        <w:t xml:space="preserve"> 3</w:t>
      </w:r>
      <w:r w:rsidR="008A18B9" w:rsidRPr="008A226B">
        <w:rPr>
          <w:vertAlign w:val="superscript"/>
        </w:rPr>
        <w:t>rd</w:t>
      </w:r>
      <w:r w:rsidR="008A18B9" w:rsidRPr="008A226B">
        <w:t xml:space="preserve"> Edition</w:t>
      </w:r>
      <w:r w:rsidRPr="008A226B">
        <w:t>, Type 1.</w:t>
      </w:r>
      <w:r w:rsidR="000D458A" w:rsidRPr="008A226B">
        <w:t xml:space="preserve"> </w:t>
      </w:r>
    </w:p>
    <w:p w14:paraId="61E0949E" w14:textId="77777777" w:rsidR="00DF5983" w:rsidRPr="008A226B" w:rsidRDefault="00263AF9" w:rsidP="00894798">
      <w:pPr>
        <w:pStyle w:val="ListParagraph"/>
        <w:numPr>
          <w:ilvl w:val="3"/>
          <w:numId w:val="3"/>
        </w:numPr>
        <w:jc w:val="both"/>
      </w:pPr>
      <w:r>
        <w:t>Provide</w:t>
      </w:r>
      <w:r w:rsidR="00756047" w:rsidRPr="008A226B">
        <w:t xml:space="preserve"> the following features and accessories.</w:t>
      </w:r>
    </w:p>
    <w:p w14:paraId="7FB266BC" w14:textId="77777777" w:rsidR="00684900" w:rsidRPr="008A226B" w:rsidRDefault="00684900" w:rsidP="00894798">
      <w:pPr>
        <w:pStyle w:val="ListParagraph"/>
        <w:numPr>
          <w:ilvl w:val="4"/>
          <w:numId w:val="3"/>
        </w:numPr>
        <w:jc w:val="both"/>
      </w:pPr>
      <w:r w:rsidRPr="008A226B">
        <w:t>Mounted external to electrical equipment.</w:t>
      </w:r>
    </w:p>
    <w:p w14:paraId="7A1C255E" w14:textId="77777777" w:rsidR="00D66F75" w:rsidRPr="008A226B" w:rsidRDefault="00CA47E7" w:rsidP="00894798">
      <w:pPr>
        <w:pStyle w:val="ListParagraph"/>
        <w:numPr>
          <w:ilvl w:val="4"/>
          <w:numId w:val="3"/>
        </w:numPr>
        <w:contextualSpacing/>
        <w:jc w:val="both"/>
      </w:pPr>
      <w:r>
        <w:t>Ther</w:t>
      </w:r>
      <w:r w:rsidR="00D66F75" w:rsidRPr="008A226B">
        <w:t>mal protection that disconnects the</w:t>
      </w:r>
      <w:r w:rsidR="00A03CE2" w:rsidRPr="008A226B">
        <w:t xml:space="preserve"> </w:t>
      </w:r>
      <w:r w:rsidR="00D66F75" w:rsidRPr="008A226B">
        <w:t>SPD before damaging internal suppressor components.</w:t>
      </w:r>
    </w:p>
    <w:p w14:paraId="24D276B8" w14:textId="77777777" w:rsidR="00A87D1D" w:rsidRPr="008A226B" w:rsidRDefault="00A87D1D" w:rsidP="00894798">
      <w:pPr>
        <w:pStyle w:val="ListParagraph"/>
        <w:numPr>
          <w:ilvl w:val="4"/>
          <w:numId w:val="3"/>
        </w:numPr>
        <w:contextualSpacing/>
        <w:jc w:val="both"/>
      </w:pPr>
      <w:r w:rsidRPr="008A226B">
        <w:t xml:space="preserve">SPD monitoring shall </w:t>
      </w:r>
      <w:r w:rsidR="00E564B1" w:rsidRPr="008A226B">
        <w:t>include:</w:t>
      </w:r>
    </w:p>
    <w:p w14:paraId="39213627" w14:textId="77777777" w:rsidR="00D66F75" w:rsidRPr="008A226B" w:rsidRDefault="00D66F75" w:rsidP="00894798">
      <w:pPr>
        <w:pStyle w:val="ListParagraph"/>
        <w:numPr>
          <w:ilvl w:val="5"/>
          <w:numId w:val="3"/>
        </w:numPr>
        <w:jc w:val="both"/>
      </w:pPr>
      <w:r w:rsidRPr="008A226B">
        <w:t>Indicator light</w:t>
      </w:r>
      <w:r w:rsidR="00D84508">
        <w:t>s</w:t>
      </w:r>
      <w:r w:rsidRPr="008A226B">
        <w:t xml:space="preserve"> </w:t>
      </w:r>
      <w:r w:rsidR="00197B0C" w:rsidRPr="008A226B">
        <w:t xml:space="preserve">which </w:t>
      </w:r>
      <w:r w:rsidRPr="008A226B">
        <w:t>display protection status.</w:t>
      </w:r>
    </w:p>
    <w:p w14:paraId="4A2750AE" w14:textId="77777777" w:rsidR="00197B0C" w:rsidRPr="008A226B" w:rsidRDefault="00197B0C" w:rsidP="00894798">
      <w:pPr>
        <w:pStyle w:val="ListParagraph"/>
        <w:numPr>
          <w:ilvl w:val="5"/>
          <w:numId w:val="3"/>
        </w:numPr>
        <w:contextualSpacing/>
        <w:jc w:val="both"/>
      </w:pPr>
      <w:r w:rsidRPr="008A226B">
        <w:t>Audible alarm with silence switch.</w:t>
      </w:r>
    </w:p>
    <w:p w14:paraId="614F0D3C" w14:textId="77777777" w:rsidR="00197B0C" w:rsidRPr="008A226B" w:rsidRDefault="00197B0C" w:rsidP="00894798">
      <w:pPr>
        <w:pStyle w:val="ListParagraph"/>
        <w:numPr>
          <w:ilvl w:val="5"/>
          <w:numId w:val="3"/>
        </w:numPr>
        <w:contextualSpacing/>
        <w:jc w:val="both"/>
      </w:pPr>
      <w:r w:rsidRPr="008A226B">
        <w:t>Form C contacts rated at 5 A and 250 V, one normally open and one normally closed for remote monitoring of protection status.</w:t>
      </w:r>
    </w:p>
    <w:p w14:paraId="30BB9176" w14:textId="77777777" w:rsidR="00197B0C" w:rsidRPr="008A226B" w:rsidRDefault="00CA47E7" w:rsidP="00894798">
      <w:pPr>
        <w:pStyle w:val="ListParagraph"/>
        <w:numPr>
          <w:ilvl w:val="5"/>
          <w:numId w:val="3"/>
        </w:numPr>
        <w:contextualSpacing/>
        <w:jc w:val="both"/>
      </w:pPr>
      <w:r>
        <w:t>Service required indication</w:t>
      </w:r>
    </w:p>
    <w:p w14:paraId="26C82D77" w14:textId="77777777" w:rsidR="00F90BBF" w:rsidRPr="008A226B" w:rsidRDefault="00197B0C" w:rsidP="001259D8">
      <w:pPr>
        <w:pStyle w:val="ListParagraph"/>
        <w:numPr>
          <w:ilvl w:val="5"/>
          <w:numId w:val="3"/>
        </w:numPr>
        <w:contextualSpacing/>
        <w:jc w:val="both"/>
      </w:pPr>
      <w:r w:rsidRPr="008A226B">
        <w:t>Surge counter</w:t>
      </w:r>
      <w:r w:rsidR="00CA47E7">
        <w:t>.</w:t>
      </w:r>
    </w:p>
    <w:p w14:paraId="688500A6" w14:textId="77777777" w:rsidR="009D0474" w:rsidRPr="008A226B" w:rsidRDefault="009D0474" w:rsidP="00894798">
      <w:pPr>
        <w:pStyle w:val="ListParagraph"/>
        <w:numPr>
          <w:ilvl w:val="4"/>
          <w:numId w:val="3"/>
        </w:numPr>
        <w:jc w:val="both"/>
      </w:pPr>
      <w:r w:rsidRPr="008A226B">
        <w:t xml:space="preserve">Integral Test Point with test data from factory provided for comparison.  Information is provided in the form of suppressed voltage rating given by portable test set and written on a </w:t>
      </w:r>
      <w:r w:rsidR="008D0DE0">
        <w:t>Diagnostic Signature C</w:t>
      </w:r>
      <w:r w:rsidRPr="008A226B">
        <w:t>ard which will be provided with the device.</w:t>
      </w:r>
      <w:r w:rsidR="00D84508">
        <w:t xml:space="preserve"> See section 3.2.</w:t>
      </w:r>
    </w:p>
    <w:p w14:paraId="5176D903" w14:textId="77777777" w:rsidR="00F90BBF" w:rsidRPr="008A226B" w:rsidRDefault="00F90BBF" w:rsidP="00894798">
      <w:pPr>
        <w:pStyle w:val="ListParagraph"/>
        <w:numPr>
          <w:ilvl w:val="2"/>
          <w:numId w:val="3"/>
        </w:numPr>
        <w:jc w:val="both"/>
      </w:pPr>
      <w:r w:rsidRPr="008A226B">
        <w:t>Comply with UL 1283.</w:t>
      </w:r>
    </w:p>
    <w:p w14:paraId="577039D4" w14:textId="77777777" w:rsidR="003877B3" w:rsidRPr="008A226B" w:rsidRDefault="003877B3" w:rsidP="00894798">
      <w:pPr>
        <w:pStyle w:val="ListParagraph"/>
        <w:numPr>
          <w:ilvl w:val="2"/>
          <w:numId w:val="3"/>
        </w:numPr>
        <w:jc w:val="both"/>
      </w:pPr>
      <w:r w:rsidRPr="008A226B">
        <w:t>Performance Ratings</w:t>
      </w:r>
    </w:p>
    <w:p w14:paraId="07676FE2" w14:textId="77777777" w:rsidR="00455EC5" w:rsidRPr="008A226B" w:rsidRDefault="00F90BBF" w:rsidP="00894798">
      <w:pPr>
        <w:pStyle w:val="ListParagraph"/>
        <w:numPr>
          <w:ilvl w:val="3"/>
          <w:numId w:val="3"/>
        </w:numPr>
        <w:jc w:val="both"/>
      </w:pPr>
      <w:r w:rsidRPr="008A226B">
        <w:t>Peak Surge Current Rating</w:t>
      </w:r>
    </w:p>
    <w:p w14:paraId="263BD9DD" w14:textId="77777777" w:rsidR="00C365AD" w:rsidRDefault="00F90BBF" w:rsidP="00506702">
      <w:pPr>
        <w:pStyle w:val="ListParagraph"/>
        <w:numPr>
          <w:ilvl w:val="4"/>
          <w:numId w:val="3"/>
        </w:numPr>
        <w:jc w:val="both"/>
      </w:pPr>
      <w:r w:rsidRPr="008A226B">
        <w:t xml:space="preserve">The </w:t>
      </w:r>
      <w:r w:rsidR="0025463A" w:rsidRPr="008A226B">
        <w:t>peak</w:t>
      </w:r>
      <w:r w:rsidRPr="008A226B">
        <w:t xml:space="preserve"> surge current withstand rating per</w:t>
      </w:r>
      <w:r w:rsidR="00C9543B" w:rsidRPr="008A226B">
        <w:t xml:space="preserve"> </w:t>
      </w:r>
      <w:r w:rsidR="00834A81">
        <w:t>mode</w:t>
      </w:r>
      <w:r w:rsidR="00A2056C">
        <w:t xml:space="preserve"> shall be </w:t>
      </w:r>
      <w:r w:rsidR="00150E69">
        <w:t>as indicated in the table below</w:t>
      </w:r>
      <w:r w:rsidR="00CA47E7">
        <w:t>.</w:t>
      </w:r>
    </w:p>
    <w:p w14:paraId="6121C5EE" w14:textId="77777777" w:rsidR="00455EC5" w:rsidRPr="008A226B" w:rsidRDefault="00F90BBF" w:rsidP="00C365AD">
      <w:pPr>
        <w:pStyle w:val="ListParagraph"/>
        <w:numPr>
          <w:ilvl w:val="4"/>
          <w:numId w:val="3"/>
        </w:numPr>
        <w:spacing w:before="0"/>
        <w:jc w:val="both"/>
      </w:pPr>
      <w:r w:rsidRPr="008A226B">
        <w:t xml:space="preserve">The peak surge current rating shall </w:t>
      </w:r>
      <w:r w:rsidR="00455EC5" w:rsidRPr="008A226B">
        <w:t xml:space="preserve">the surge current at which the SPD </w:t>
      </w:r>
      <w:r w:rsidR="00834A81">
        <w:t xml:space="preserve">was </w:t>
      </w:r>
      <w:r w:rsidR="00455EC5" w:rsidRPr="008A226B">
        <w:t>tested and which the SPD survived—with less than a 10% degradation in VPR.  Testing documentation shall be provided.</w:t>
      </w:r>
    </w:p>
    <w:p w14:paraId="67B322B6" w14:textId="77777777" w:rsidR="00F90BBF" w:rsidRPr="008A226B" w:rsidRDefault="00455EC5" w:rsidP="00A2056C">
      <w:pPr>
        <w:pStyle w:val="ListParagraph"/>
        <w:numPr>
          <w:ilvl w:val="4"/>
          <w:numId w:val="3"/>
        </w:numPr>
        <w:spacing w:before="0"/>
        <w:jc w:val="both"/>
      </w:pPr>
      <w:r w:rsidRPr="008A226B">
        <w:t xml:space="preserve">Peak surge current ratings which are the arithmetic sum of the ratings of individual MOVs </w:t>
      </w:r>
      <w:proofErr w:type="gramStart"/>
      <w:r w:rsidRPr="008A226B">
        <w:t>in a given</w:t>
      </w:r>
      <w:proofErr w:type="gramEnd"/>
      <w:r w:rsidRPr="008A226B">
        <w:t xml:space="preserve"> mode are not acceptable.</w:t>
      </w:r>
    </w:p>
    <w:p w14:paraId="5E47857E" w14:textId="77777777" w:rsidR="00455EC5" w:rsidRPr="008A226B" w:rsidRDefault="00455EC5" w:rsidP="00894798">
      <w:pPr>
        <w:pStyle w:val="ListParagraph"/>
        <w:numPr>
          <w:ilvl w:val="3"/>
          <w:numId w:val="3"/>
        </w:numPr>
        <w:jc w:val="both"/>
      </w:pPr>
      <w:r w:rsidRPr="008A226B">
        <w:t>Repetitive Impulse Rating</w:t>
      </w:r>
    </w:p>
    <w:p w14:paraId="78D929C2" w14:textId="77777777" w:rsidR="00C9543B" w:rsidRPr="008A226B" w:rsidRDefault="00455EC5" w:rsidP="00C365AD">
      <w:pPr>
        <w:pStyle w:val="ListParagraph"/>
        <w:numPr>
          <w:ilvl w:val="4"/>
          <w:numId w:val="3"/>
        </w:numPr>
        <w:jc w:val="both"/>
      </w:pPr>
      <w:r w:rsidRPr="008A226B">
        <w:t xml:space="preserve">The minimum repetitive impulse capacity (10 kA and 20 kV) of the SPD per mode shall not be less than </w:t>
      </w:r>
      <w:r w:rsidR="00C9543B" w:rsidRPr="008A226B">
        <w:t>as</w:t>
      </w:r>
      <w:r w:rsidR="00C365AD" w:rsidRPr="00C365AD">
        <w:t xml:space="preserve"> </w:t>
      </w:r>
      <w:r w:rsidR="00C365AD">
        <w:t>indicated in the table below, for the respective Service Entrance current rating.</w:t>
      </w:r>
    </w:p>
    <w:p w14:paraId="3E23E266" w14:textId="77777777" w:rsidR="00455EC5" w:rsidRPr="008A226B" w:rsidRDefault="00455EC5" w:rsidP="00C365AD">
      <w:pPr>
        <w:pStyle w:val="ListParagraph"/>
        <w:numPr>
          <w:ilvl w:val="4"/>
          <w:numId w:val="3"/>
        </w:numPr>
        <w:spacing w:before="0"/>
        <w:jc w:val="both"/>
      </w:pPr>
      <w:r w:rsidRPr="008A226B">
        <w:t>The minimum repetitive impulse capacity shall be the number of impulses at which the SPD was tested and which the SPD survived—with less than a 10% degradation in VP</w:t>
      </w:r>
      <w:r w:rsidR="00952396">
        <w:t xml:space="preserve">R.  Testing documentation shall </w:t>
      </w:r>
      <w:r w:rsidRPr="008A226B">
        <w:t>be provided.</w:t>
      </w:r>
    </w:p>
    <w:p w14:paraId="01B144B1" w14:textId="77777777" w:rsidR="00455EC5" w:rsidRDefault="0025463A" w:rsidP="00A2056C">
      <w:pPr>
        <w:pStyle w:val="ListParagraph"/>
        <w:numPr>
          <w:ilvl w:val="4"/>
          <w:numId w:val="3"/>
        </w:numPr>
        <w:spacing w:before="0"/>
        <w:jc w:val="both"/>
      </w:pPr>
      <w:r w:rsidRPr="008A226B">
        <w:t>Minimum repetitive ratings which are derived by calculations are not acceptable.</w:t>
      </w:r>
    </w:p>
    <w:p w14:paraId="08A4E16B" w14:textId="77777777" w:rsidR="008D480D" w:rsidRDefault="008D480D" w:rsidP="008D480D">
      <w:pPr>
        <w:pStyle w:val="ListParagraph"/>
        <w:numPr>
          <w:ilvl w:val="0"/>
          <w:numId w:val="0"/>
        </w:numPr>
        <w:spacing w:before="0"/>
        <w:ind w:left="720" w:hanging="720"/>
        <w:jc w:val="both"/>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448"/>
      </w:tblGrid>
      <w:tr w:rsidR="00027855" w14:paraId="19F60028" w14:textId="77777777" w:rsidTr="00027855">
        <w:trPr>
          <w:jc w:val="center"/>
        </w:trPr>
        <w:tc>
          <w:tcPr>
            <w:tcW w:w="9360" w:type="dxa"/>
            <w:gridSpan w:val="4"/>
            <w:shd w:val="clear" w:color="auto" w:fill="auto"/>
            <w:vAlign w:val="center"/>
          </w:tcPr>
          <w:p w14:paraId="3868724F" w14:textId="77777777" w:rsidR="00820D43" w:rsidRPr="00AA4327" w:rsidRDefault="00820D43" w:rsidP="001507A8">
            <w:pPr>
              <w:pStyle w:val="ListParagraph"/>
              <w:numPr>
                <w:ilvl w:val="0"/>
                <w:numId w:val="0"/>
              </w:numPr>
              <w:spacing w:before="0"/>
              <w:jc w:val="center"/>
            </w:pPr>
            <w:r>
              <w:t xml:space="preserve">Product Application and </w:t>
            </w:r>
            <w:r w:rsidRPr="00AA4327">
              <w:t>Performance Rating Chart</w:t>
            </w:r>
          </w:p>
        </w:tc>
      </w:tr>
      <w:tr w:rsidR="00027855" w14:paraId="3AD528E7" w14:textId="77777777" w:rsidTr="00027855">
        <w:trPr>
          <w:jc w:val="center"/>
        </w:trPr>
        <w:tc>
          <w:tcPr>
            <w:tcW w:w="2304" w:type="dxa"/>
            <w:shd w:val="clear" w:color="auto" w:fill="auto"/>
            <w:vAlign w:val="center"/>
          </w:tcPr>
          <w:p w14:paraId="0D70C352" w14:textId="77777777" w:rsidR="00027855" w:rsidRPr="00AA4327" w:rsidRDefault="00027855" w:rsidP="00027855">
            <w:pPr>
              <w:pStyle w:val="ListParagraph"/>
              <w:numPr>
                <w:ilvl w:val="0"/>
                <w:numId w:val="0"/>
              </w:numPr>
              <w:spacing w:before="0"/>
              <w:jc w:val="center"/>
            </w:pPr>
            <w:r>
              <w:t>Source Current Rating</w:t>
            </w:r>
          </w:p>
        </w:tc>
        <w:tc>
          <w:tcPr>
            <w:tcW w:w="2304" w:type="dxa"/>
            <w:shd w:val="clear" w:color="auto" w:fill="auto"/>
            <w:vAlign w:val="center"/>
          </w:tcPr>
          <w:p w14:paraId="3A01CA86" w14:textId="77777777" w:rsidR="001340D0" w:rsidRDefault="00027855" w:rsidP="00027855">
            <w:pPr>
              <w:pStyle w:val="ListParagraph"/>
              <w:numPr>
                <w:ilvl w:val="0"/>
                <w:numId w:val="0"/>
              </w:numPr>
              <w:spacing w:before="0"/>
              <w:jc w:val="center"/>
            </w:pPr>
            <w:r>
              <w:t xml:space="preserve">Tested Surge Current Capacity </w:t>
            </w:r>
          </w:p>
          <w:p w14:paraId="71C3572F" w14:textId="77777777" w:rsidR="00027855" w:rsidRPr="00AA4327" w:rsidRDefault="00027855" w:rsidP="00027855">
            <w:pPr>
              <w:pStyle w:val="ListParagraph"/>
              <w:numPr>
                <w:ilvl w:val="0"/>
                <w:numId w:val="0"/>
              </w:numPr>
              <w:spacing w:before="0"/>
              <w:jc w:val="center"/>
            </w:pPr>
            <w:r>
              <w:t>per Mode</w:t>
            </w:r>
          </w:p>
        </w:tc>
        <w:tc>
          <w:tcPr>
            <w:tcW w:w="2304" w:type="dxa"/>
            <w:shd w:val="clear" w:color="auto" w:fill="auto"/>
            <w:vAlign w:val="center"/>
          </w:tcPr>
          <w:p w14:paraId="6DF4A47A" w14:textId="77777777" w:rsidR="001340D0" w:rsidRDefault="00027855" w:rsidP="00027855">
            <w:pPr>
              <w:pStyle w:val="ListParagraph"/>
              <w:numPr>
                <w:ilvl w:val="0"/>
                <w:numId w:val="0"/>
              </w:numPr>
              <w:spacing w:before="0"/>
              <w:jc w:val="center"/>
            </w:pPr>
            <w:r>
              <w:t>Tested Surge Current Capacity</w:t>
            </w:r>
          </w:p>
          <w:p w14:paraId="5D56C6A4" w14:textId="77777777" w:rsidR="00027855" w:rsidRPr="00AA4327" w:rsidRDefault="00027855" w:rsidP="00027855">
            <w:pPr>
              <w:pStyle w:val="ListParagraph"/>
              <w:numPr>
                <w:ilvl w:val="0"/>
                <w:numId w:val="0"/>
              </w:numPr>
              <w:spacing w:before="0"/>
              <w:jc w:val="center"/>
            </w:pPr>
            <w:r>
              <w:t xml:space="preserve"> per Phase</w:t>
            </w:r>
          </w:p>
        </w:tc>
        <w:tc>
          <w:tcPr>
            <w:tcW w:w="2448" w:type="dxa"/>
            <w:shd w:val="clear" w:color="auto" w:fill="auto"/>
            <w:vAlign w:val="center"/>
          </w:tcPr>
          <w:p w14:paraId="650F7830" w14:textId="77777777" w:rsidR="001340D0" w:rsidRDefault="00027855" w:rsidP="00027855">
            <w:pPr>
              <w:pStyle w:val="ListParagraph"/>
              <w:numPr>
                <w:ilvl w:val="0"/>
                <w:numId w:val="0"/>
              </w:numPr>
              <w:spacing w:before="0"/>
              <w:jc w:val="center"/>
            </w:pPr>
            <w:r>
              <w:t xml:space="preserve">Tested Repetitive Impulse Capacity </w:t>
            </w:r>
          </w:p>
          <w:p w14:paraId="1D82B7E2" w14:textId="77777777" w:rsidR="00027855" w:rsidRPr="00AA4327" w:rsidRDefault="00027855" w:rsidP="00027855">
            <w:pPr>
              <w:pStyle w:val="ListParagraph"/>
              <w:numPr>
                <w:ilvl w:val="0"/>
                <w:numId w:val="0"/>
              </w:numPr>
              <w:spacing w:before="0"/>
              <w:jc w:val="center"/>
            </w:pPr>
            <w:r>
              <w:t>per Mode</w:t>
            </w:r>
          </w:p>
        </w:tc>
      </w:tr>
      <w:tr w:rsidR="00027855" w14:paraId="5171D465" w14:textId="77777777" w:rsidTr="00027855">
        <w:trPr>
          <w:jc w:val="center"/>
        </w:trPr>
        <w:tc>
          <w:tcPr>
            <w:tcW w:w="2304" w:type="dxa"/>
            <w:shd w:val="clear" w:color="auto" w:fill="auto"/>
            <w:vAlign w:val="center"/>
          </w:tcPr>
          <w:p w14:paraId="1E8EEA8E" w14:textId="77777777" w:rsidR="00027855" w:rsidRPr="00AA4327" w:rsidRDefault="00027855" w:rsidP="00027855">
            <w:pPr>
              <w:pStyle w:val="ListParagraph"/>
              <w:numPr>
                <w:ilvl w:val="0"/>
                <w:numId w:val="0"/>
              </w:numPr>
              <w:spacing w:before="0"/>
              <w:jc w:val="center"/>
            </w:pPr>
            <w:r w:rsidRPr="00AA4327">
              <w:t>2000 A</w:t>
            </w:r>
            <w:r>
              <w:t xml:space="preserve"> and (above)</w:t>
            </w:r>
          </w:p>
        </w:tc>
        <w:tc>
          <w:tcPr>
            <w:tcW w:w="2304" w:type="dxa"/>
            <w:shd w:val="clear" w:color="auto" w:fill="auto"/>
            <w:vAlign w:val="center"/>
          </w:tcPr>
          <w:p w14:paraId="6BC90BBF" w14:textId="77777777" w:rsidR="00027855" w:rsidRPr="00AA4327" w:rsidRDefault="00027855" w:rsidP="00027855">
            <w:pPr>
              <w:pStyle w:val="ListParagraph"/>
              <w:numPr>
                <w:ilvl w:val="0"/>
                <w:numId w:val="0"/>
              </w:numPr>
              <w:spacing w:before="0"/>
              <w:jc w:val="center"/>
            </w:pPr>
            <w:r w:rsidRPr="00AA4327">
              <w:t>200 kA</w:t>
            </w:r>
          </w:p>
        </w:tc>
        <w:tc>
          <w:tcPr>
            <w:tcW w:w="2304" w:type="dxa"/>
            <w:shd w:val="clear" w:color="auto" w:fill="auto"/>
            <w:vAlign w:val="center"/>
          </w:tcPr>
          <w:p w14:paraId="1AD48724" w14:textId="77777777" w:rsidR="00027855" w:rsidRPr="00AA4327" w:rsidRDefault="00027855" w:rsidP="00027855">
            <w:pPr>
              <w:pStyle w:val="ListParagraph"/>
              <w:numPr>
                <w:ilvl w:val="0"/>
                <w:numId w:val="0"/>
              </w:numPr>
              <w:spacing w:before="0"/>
              <w:jc w:val="center"/>
            </w:pPr>
            <w:r w:rsidRPr="00AA4327">
              <w:t>400 kA</w:t>
            </w:r>
          </w:p>
        </w:tc>
        <w:tc>
          <w:tcPr>
            <w:tcW w:w="2448" w:type="dxa"/>
            <w:shd w:val="clear" w:color="auto" w:fill="auto"/>
            <w:vAlign w:val="center"/>
          </w:tcPr>
          <w:p w14:paraId="66512127" w14:textId="77777777" w:rsidR="00027855" w:rsidRPr="00506702" w:rsidRDefault="001340D0" w:rsidP="00027855">
            <w:pPr>
              <w:pStyle w:val="NormalWeb"/>
              <w:spacing w:before="0" w:beforeAutospacing="0" w:after="0" w:afterAutospacing="0"/>
              <w:jc w:val="center"/>
              <w:textAlignment w:val="center"/>
              <w:rPr>
                <w:color w:val="000000"/>
                <w:kern w:val="24"/>
                <w:sz w:val="22"/>
                <w:szCs w:val="22"/>
              </w:rPr>
            </w:pPr>
            <w:r>
              <w:rPr>
                <w:color w:val="000000"/>
                <w:kern w:val="24"/>
                <w:sz w:val="22"/>
                <w:szCs w:val="22"/>
              </w:rPr>
              <w:t>6,500</w:t>
            </w:r>
          </w:p>
        </w:tc>
      </w:tr>
      <w:tr w:rsidR="00027855" w14:paraId="54D0DC2C" w14:textId="77777777" w:rsidTr="00027855">
        <w:trPr>
          <w:jc w:val="center"/>
        </w:trPr>
        <w:tc>
          <w:tcPr>
            <w:tcW w:w="2304" w:type="dxa"/>
            <w:shd w:val="clear" w:color="auto" w:fill="auto"/>
            <w:vAlign w:val="center"/>
          </w:tcPr>
          <w:p w14:paraId="16EE10DE" w14:textId="77777777" w:rsidR="00027855" w:rsidRPr="00AA4327" w:rsidRDefault="00027855" w:rsidP="00027855">
            <w:pPr>
              <w:pStyle w:val="ListParagraph"/>
              <w:numPr>
                <w:ilvl w:val="0"/>
                <w:numId w:val="0"/>
              </w:numPr>
              <w:spacing w:before="0"/>
              <w:jc w:val="center"/>
            </w:pPr>
            <w:r w:rsidRPr="00AA4327">
              <w:t>1600 A</w:t>
            </w:r>
          </w:p>
        </w:tc>
        <w:tc>
          <w:tcPr>
            <w:tcW w:w="2304" w:type="dxa"/>
            <w:shd w:val="clear" w:color="auto" w:fill="auto"/>
            <w:vAlign w:val="center"/>
          </w:tcPr>
          <w:p w14:paraId="4609D6E3" w14:textId="77777777" w:rsidR="00027855" w:rsidRPr="00AA4327" w:rsidRDefault="00027855" w:rsidP="00027855">
            <w:pPr>
              <w:pStyle w:val="ListParagraph"/>
              <w:numPr>
                <w:ilvl w:val="0"/>
                <w:numId w:val="0"/>
              </w:numPr>
              <w:spacing w:before="0"/>
              <w:jc w:val="center"/>
            </w:pPr>
            <w:r w:rsidRPr="00AA4327">
              <w:t>150 kA</w:t>
            </w:r>
          </w:p>
        </w:tc>
        <w:tc>
          <w:tcPr>
            <w:tcW w:w="2304" w:type="dxa"/>
            <w:shd w:val="clear" w:color="auto" w:fill="auto"/>
            <w:vAlign w:val="center"/>
          </w:tcPr>
          <w:p w14:paraId="02858BD3" w14:textId="77777777" w:rsidR="00027855" w:rsidRPr="00AA4327" w:rsidRDefault="00027855" w:rsidP="00027855">
            <w:pPr>
              <w:pStyle w:val="ListParagraph"/>
              <w:numPr>
                <w:ilvl w:val="0"/>
                <w:numId w:val="0"/>
              </w:numPr>
              <w:spacing w:before="0"/>
              <w:jc w:val="center"/>
            </w:pPr>
            <w:r w:rsidRPr="00AA4327">
              <w:t>300 kA</w:t>
            </w:r>
          </w:p>
        </w:tc>
        <w:tc>
          <w:tcPr>
            <w:tcW w:w="2448" w:type="dxa"/>
            <w:shd w:val="clear" w:color="auto" w:fill="auto"/>
            <w:vAlign w:val="center"/>
          </w:tcPr>
          <w:p w14:paraId="5851CA75" w14:textId="77777777" w:rsidR="00027855" w:rsidRPr="00506702" w:rsidRDefault="001340D0" w:rsidP="00027855">
            <w:pPr>
              <w:pStyle w:val="NormalWeb"/>
              <w:spacing w:before="0" w:beforeAutospacing="0" w:after="0" w:afterAutospacing="0"/>
              <w:jc w:val="center"/>
              <w:textAlignment w:val="center"/>
              <w:rPr>
                <w:sz w:val="22"/>
                <w:szCs w:val="22"/>
              </w:rPr>
            </w:pPr>
            <w:r>
              <w:rPr>
                <w:color w:val="000000"/>
                <w:kern w:val="24"/>
                <w:sz w:val="22"/>
                <w:szCs w:val="22"/>
              </w:rPr>
              <w:t>5</w:t>
            </w:r>
            <w:r w:rsidR="00027855" w:rsidRPr="00506702">
              <w:rPr>
                <w:color w:val="000000"/>
                <w:kern w:val="24"/>
                <w:sz w:val="22"/>
                <w:szCs w:val="22"/>
              </w:rPr>
              <w:t>,500</w:t>
            </w:r>
          </w:p>
        </w:tc>
      </w:tr>
      <w:tr w:rsidR="00027855" w14:paraId="3D1890C9" w14:textId="77777777" w:rsidTr="00027855">
        <w:trPr>
          <w:jc w:val="center"/>
        </w:trPr>
        <w:tc>
          <w:tcPr>
            <w:tcW w:w="2304" w:type="dxa"/>
            <w:shd w:val="clear" w:color="auto" w:fill="auto"/>
            <w:vAlign w:val="center"/>
          </w:tcPr>
          <w:p w14:paraId="6B9B6384" w14:textId="77777777" w:rsidR="00027855" w:rsidRPr="00AA4327" w:rsidRDefault="00027855" w:rsidP="00027855">
            <w:pPr>
              <w:pStyle w:val="ListParagraph"/>
              <w:numPr>
                <w:ilvl w:val="0"/>
                <w:numId w:val="0"/>
              </w:numPr>
              <w:spacing w:before="0"/>
              <w:jc w:val="center"/>
            </w:pPr>
            <w:r>
              <w:t xml:space="preserve">1000 A - </w:t>
            </w:r>
            <w:r w:rsidRPr="00AA4327">
              <w:t>1200 A</w:t>
            </w:r>
          </w:p>
        </w:tc>
        <w:tc>
          <w:tcPr>
            <w:tcW w:w="2304" w:type="dxa"/>
            <w:shd w:val="clear" w:color="auto" w:fill="auto"/>
            <w:vAlign w:val="center"/>
          </w:tcPr>
          <w:p w14:paraId="4345AF7F" w14:textId="77777777" w:rsidR="00027855" w:rsidRPr="00AA4327" w:rsidRDefault="00027855" w:rsidP="00027855">
            <w:pPr>
              <w:pStyle w:val="ListParagraph"/>
              <w:numPr>
                <w:ilvl w:val="0"/>
                <w:numId w:val="0"/>
              </w:numPr>
              <w:spacing w:before="0"/>
              <w:jc w:val="center"/>
            </w:pPr>
            <w:r w:rsidRPr="00AA4327">
              <w:t>1</w:t>
            </w:r>
            <w:r w:rsidR="001340D0">
              <w:t>20</w:t>
            </w:r>
            <w:r w:rsidRPr="00AA4327">
              <w:t xml:space="preserve"> kA</w:t>
            </w:r>
          </w:p>
        </w:tc>
        <w:tc>
          <w:tcPr>
            <w:tcW w:w="2304" w:type="dxa"/>
            <w:shd w:val="clear" w:color="auto" w:fill="auto"/>
            <w:vAlign w:val="center"/>
          </w:tcPr>
          <w:p w14:paraId="636A6E61" w14:textId="77777777" w:rsidR="00027855" w:rsidRPr="00AA4327" w:rsidRDefault="00027855" w:rsidP="00027855">
            <w:pPr>
              <w:pStyle w:val="ListParagraph"/>
              <w:numPr>
                <w:ilvl w:val="0"/>
                <w:numId w:val="0"/>
              </w:numPr>
              <w:spacing w:before="0"/>
              <w:jc w:val="center"/>
            </w:pPr>
            <w:r w:rsidRPr="00AA4327">
              <w:t>2</w:t>
            </w:r>
            <w:r w:rsidR="001340D0">
              <w:t>4</w:t>
            </w:r>
            <w:r w:rsidRPr="00AA4327">
              <w:t>0 kA</w:t>
            </w:r>
          </w:p>
        </w:tc>
        <w:tc>
          <w:tcPr>
            <w:tcW w:w="2448" w:type="dxa"/>
            <w:shd w:val="clear" w:color="auto" w:fill="auto"/>
            <w:vAlign w:val="center"/>
          </w:tcPr>
          <w:p w14:paraId="051977E0" w14:textId="77777777" w:rsidR="00027855" w:rsidRPr="00506702" w:rsidRDefault="001340D0" w:rsidP="00027855">
            <w:pPr>
              <w:pStyle w:val="NormalWeb"/>
              <w:spacing w:before="0" w:beforeAutospacing="0" w:after="0" w:afterAutospacing="0"/>
              <w:jc w:val="center"/>
              <w:textAlignment w:val="center"/>
              <w:rPr>
                <w:sz w:val="22"/>
                <w:szCs w:val="22"/>
              </w:rPr>
            </w:pPr>
            <w:r>
              <w:rPr>
                <w:color w:val="000000"/>
                <w:kern w:val="24"/>
                <w:sz w:val="22"/>
                <w:szCs w:val="22"/>
              </w:rPr>
              <w:t>4</w:t>
            </w:r>
            <w:r w:rsidR="00027855" w:rsidRPr="00506702">
              <w:rPr>
                <w:color w:val="000000"/>
                <w:kern w:val="24"/>
                <w:sz w:val="22"/>
                <w:szCs w:val="22"/>
              </w:rPr>
              <w:t>,</w:t>
            </w:r>
            <w:r>
              <w:rPr>
                <w:color w:val="000000"/>
                <w:kern w:val="24"/>
                <w:sz w:val="22"/>
                <w:szCs w:val="22"/>
              </w:rPr>
              <w:t>5</w:t>
            </w:r>
            <w:r w:rsidR="00027855" w:rsidRPr="00506702">
              <w:rPr>
                <w:color w:val="000000"/>
                <w:kern w:val="24"/>
                <w:sz w:val="22"/>
                <w:szCs w:val="22"/>
              </w:rPr>
              <w:t>00</w:t>
            </w:r>
          </w:p>
        </w:tc>
      </w:tr>
      <w:tr w:rsidR="00027855" w14:paraId="03A7E493" w14:textId="77777777" w:rsidTr="00027855">
        <w:trPr>
          <w:jc w:val="center"/>
        </w:trPr>
        <w:tc>
          <w:tcPr>
            <w:tcW w:w="2304" w:type="dxa"/>
            <w:shd w:val="clear" w:color="auto" w:fill="auto"/>
            <w:vAlign w:val="center"/>
          </w:tcPr>
          <w:p w14:paraId="727742A3" w14:textId="77777777" w:rsidR="00027855" w:rsidRPr="00AA4327" w:rsidRDefault="00027855" w:rsidP="00027855">
            <w:pPr>
              <w:pStyle w:val="ListParagraph"/>
              <w:numPr>
                <w:ilvl w:val="0"/>
                <w:numId w:val="0"/>
              </w:numPr>
              <w:spacing w:before="0"/>
              <w:jc w:val="center"/>
            </w:pPr>
            <w:r w:rsidRPr="00AA4327">
              <w:t>800 A</w:t>
            </w:r>
          </w:p>
        </w:tc>
        <w:tc>
          <w:tcPr>
            <w:tcW w:w="2304" w:type="dxa"/>
            <w:shd w:val="clear" w:color="auto" w:fill="auto"/>
            <w:vAlign w:val="center"/>
          </w:tcPr>
          <w:p w14:paraId="64445C53" w14:textId="77777777" w:rsidR="00027855" w:rsidRPr="00AA4327" w:rsidRDefault="00027855" w:rsidP="00027855">
            <w:pPr>
              <w:pStyle w:val="ListParagraph"/>
              <w:numPr>
                <w:ilvl w:val="0"/>
                <w:numId w:val="0"/>
              </w:numPr>
              <w:spacing w:before="0"/>
              <w:jc w:val="center"/>
            </w:pPr>
            <w:r w:rsidRPr="00AA4327">
              <w:t>100 kA</w:t>
            </w:r>
          </w:p>
        </w:tc>
        <w:tc>
          <w:tcPr>
            <w:tcW w:w="2304" w:type="dxa"/>
            <w:shd w:val="clear" w:color="auto" w:fill="auto"/>
            <w:vAlign w:val="center"/>
          </w:tcPr>
          <w:p w14:paraId="2D96D8C2" w14:textId="77777777" w:rsidR="00027855" w:rsidRPr="00AA4327" w:rsidRDefault="00027855" w:rsidP="00027855">
            <w:pPr>
              <w:pStyle w:val="ListParagraph"/>
              <w:numPr>
                <w:ilvl w:val="0"/>
                <w:numId w:val="0"/>
              </w:numPr>
              <w:spacing w:before="0"/>
              <w:jc w:val="center"/>
            </w:pPr>
            <w:r w:rsidRPr="00AA4327">
              <w:t>200 kA</w:t>
            </w:r>
          </w:p>
        </w:tc>
        <w:tc>
          <w:tcPr>
            <w:tcW w:w="2448" w:type="dxa"/>
            <w:shd w:val="clear" w:color="auto" w:fill="auto"/>
            <w:vAlign w:val="center"/>
          </w:tcPr>
          <w:p w14:paraId="0F0666F1" w14:textId="77777777" w:rsidR="00027855" w:rsidRPr="00506702" w:rsidRDefault="001340D0" w:rsidP="00027855">
            <w:pPr>
              <w:pStyle w:val="NormalWeb"/>
              <w:spacing w:before="0" w:beforeAutospacing="0" w:after="0" w:afterAutospacing="0"/>
              <w:jc w:val="center"/>
              <w:textAlignment w:val="center"/>
              <w:rPr>
                <w:sz w:val="22"/>
                <w:szCs w:val="22"/>
              </w:rPr>
            </w:pPr>
            <w:r>
              <w:rPr>
                <w:color w:val="000000"/>
                <w:kern w:val="24"/>
                <w:sz w:val="22"/>
                <w:szCs w:val="22"/>
              </w:rPr>
              <w:t>4,0</w:t>
            </w:r>
            <w:r w:rsidR="00027855" w:rsidRPr="00506702">
              <w:rPr>
                <w:color w:val="000000"/>
                <w:kern w:val="24"/>
                <w:sz w:val="22"/>
                <w:szCs w:val="22"/>
              </w:rPr>
              <w:t>00</w:t>
            </w:r>
          </w:p>
        </w:tc>
      </w:tr>
      <w:tr w:rsidR="00027855" w14:paraId="52DFE990" w14:textId="77777777" w:rsidTr="00027855">
        <w:trPr>
          <w:jc w:val="center"/>
        </w:trPr>
        <w:tc>
          <w:tcPr>
            <w:tcW w:w="2304" w:type="dxa"/>
            <w:shd w:val="clear" w:color="auto" w:fill="auto"/>
            <w:vAlign w:val="center"/>
          </w:tcPr>
          <w:p w14:paraId="5AF897A5" w14:textId="77777777" w:rsidR="00027855" w:rsidRPr="00AA4327" w:rsidRDefault="00027855" w:rsidP="00027855">
            <w:pPr>
              <w:pStyle w:val="ListParagraph"/>
              <w:numPr>
                <w:ilvl w:val="0"/>
                <w:numId w:val="0"/>
              </w:numPr>
              <w:spacing w:before="0"/>
              <w:jc w:val="center"/>
            </w:pPr>
            <w:r>
              <w:t xml:space="preserve">400 A - </w:t>
            </w:r>
            <w:r w:rsidRPr="00AA4327">
              <w:t>600 A</w:t>
            </w:r>
          </w:p>
        </w:tc>
        <w:tc>
          <w:tcPr>
            <w:tcW w:w="2304" w:type="dxa"/>
            <w:shd w:val="clear" w:color="auto" w:fill="auto"/>
            <w:vAlign w:val="center"/>
          </w:tcPr>
          <w:p w14:paraId="0DDE7048" w14:textId="77777777" w:rsidR="00027855" w:rsidRPr="00AA4327" w:rsidRDefault="00027855" w:rsidP="00027855">
            <w:pPr>
              <w:pStyle w:val="ListParagraph"/>
              <w:numPr>
                <w:ilvl w:val="0"/>
                <w:numId w:val="0"/>
              </w:numPr>
              <w:spacing w:before="0"/>
              <w:jc w:val="center"/>
            </w:pPr>
            <w:r w:rsidRPr="00AA4327">
              <w:t>80 kA</w:t>
            </w:r>
          </w:p>
        </w:tc>
        <w:tc>
          <w:tcPr>
            <w:tcW w:w="2304" w:type="dxa"/>
            <w:shd w:val="clear" w:color="auto" w:fill="auto"/>
            <w:vAlign w:val="center"/>
          </w:tcPr>
          <w:p w14:paraId="29863DBE" w14:textId="77777777" w:rsidR="00027855" w:rsidRPr="00AA4327" w:rsidRDefault="00027855" w:rsidP="00027855">
            <w:pPr>
              <w:pStyle w:val="ListParagraph"/>
              <w:numPr>
                <w:ilvl w:val="0"/>
                <w:numId w:val="0"/>
              </w:numPr>
              <w:spacing w:before="0"/>
              <w:jc w:val="center"/>
            </w:pPr>
            <w:r w:rsidRPr="00AA4327">
              <w:t>160 kA</w:t>
            </w:r>
          </w:p>
        </w:tc>
        <w:tc>
          <w:tcPr>
            <w:tcW w:w="2448" w:type="dxa"/>
            <w:shd w:val="clear" w:color="auto" w:fill="auto"/>
            <w:vAlign w:val="center"/>
          </w:tcPr>
          <w:p w14:paraId="1DFB75B9" w14:textId="77777777" w:rsidR="00027855" w:rsidRPr="00506702" w:rsidRDefault="001340D0" w:rsidP="00027855">
            <w:pPr>
              <w:pStyle w:val="NormalWeb"/>
              <w:spacing w:before="0" w:beforeAutospacing="0" w:after="0" w:afterAutospacing="0"/>
              <w:jc w:val="center"/>
              <w:textAlignment w:val="center"/>
              <w:rPr>
                <w:sz w:val="22"/>
                <w:szCs w:val="22"/>
              </w:rPr>
            </w:pPr>
            <w:r>
              <w:rPr>
                <w:color w:val="000000"/>
                <w:kern w:val="24"/>
                <w:sz w:val="22"/>
                <w:szCs w:val="22"/>
              </w:rPr>
              <w:t>3,5</w:t>
            </w:r>
            <w:r w:rsidR="00027855" w:rsidRPr="00506702">
              <w:rPr>
                <w:color w:val="000000"/>
                <w:kern w:val="24"/>
                <w:sz w:val="22"/>
                <w:szCs w:val="22"/>
              </w:rPr>
              <w:t>00</w:t>
            </w:r>
          </w:p>
        </w:tc>
      </w:tr>
      <w:tr w:rsidR="00027855" w14:paraId="53BDF7F1" w14:textId="77777777" w:rsidTr="00027855">
        <w:trPr>
          <w:jc w:val="center"/>
        </w:trPr>
        <w:tc>
          <w:tcPr>
            <w:tcW w:w="2304" w:type="dxa"/>
            <w:shd w:val="clear" w:color="auto" w:fill="auto"/>
            <w:vAlign w:val="center"/>
          </w:tcPr>
          <w:p w14:paraId="73100B5B" w14:textId="77777777" w:rsidR="00027855" w:rsidRPr="00AA4327" w:rsidRDefault="00027855" w:rsidP="00027855">
            <w:pPr>
              <w:pStyle w:val="ListParagraph"/>
              <w:numPr>
                <w:ilvl w:val="0"/>
                <w:numId w:val="0"/>
              </w:numPr>
              <w:spacing w:before="0"/>
              <w:jc w:val="center"/>
            </w:pPr>
            <w:r w:rsidRPr="00AA4327">
              <w:t>200 A</w:t>
            </w:r>
          </w:p>
        </w:tc>
        <w:tc>
          <w:tcPr>
            <w:tcW w:w="2304" w:type="dxa"/>
            <w:shd w:val="clear" w:color="auto" w:fill="auto"/>
            <w:vAlign w:val="center"/>
          </w:tcPr>
          <w:p w14:paraId="49909E4A" w14:textId="77777777" w:rsidR="00027855" w:rsidRPr="00AA4327" w:rsidRDefault="00027855" w:rsidP="00027855">
            <w:pPr>
              <w:pStyle w:val="ListParagraph"/>
              <w:numPr>
                <w:ilvl w:val="0"/>
                <w:numId w:val="0"/>
              </w:numPr>
              <w:spacing w:before="0"/>
              <w:jc w:val="center"/>
            </w:pPr>
            <w:r w:rsidRPr="00AA4327">
              <w:t>50 kA</w:t>
            </w:r>
          </w:p>
        </w:tc>
        <w:tc>
          <w:tcPr>
            <w:tcW w:w="2304" w:type="dxa"/>
            <w:shd w:val="clear" w:color="auto" w:fill="auto"/>
            <w:vAlign w:val="center"/>
          </w:tcPr>
          <w:p w14:paraId="4C155D04" w14:textId="77777777" w:rsidR="00027855" w:rsidRPr="00AA4327" w:rsidRDefault="00027855" w:rsidP="00027855">
            <w:pPr>
              <w:pStyle w:val="ListParagraph"/>
              <w:numPr>
                <w:ilvl w:val="0"/>
                <w:numId w:val="0"/>
              </w:numPr>
              <w:spacing w:before="0"/>
              <w:jc w:val="center"/>
            </w:pPr>
            <w:r w:rsidRPr="00AA4327">
              <w:t>100 kA</w:t>
            </w:r>
          </w:p>
        </w:tc>
        <w:tc>
          <w:tcPr>
            <w:tcW w:w="2448" w:type="dxa"/>
            <w:shd w:val="clear" w:color="auto" w:fill="auto"/>
            <w:vAlign w:val="center"/>
          </w:tcPr>
          <w:p w14:paraId="6A9E3E03" w14:textId="77777777" w:rsidR="00027855" w:rsidRPr="00506702" w:rsidRDefault="001340D0" w:rsidP="00027855">
            <w:pPr>
              <w:pStyle w:val="NormalWeb"/>
              <w:spacing w:before="0" w:beforeAutospacing="0" w:after="0" w:afterAutospacing="0"/>
              <w:jc w:val="center"/>
              <w:textAlignment w:val="center"/>
              <w:rPr>
                <w:sz w:val="22"/>
                <w:szCs w:val="22"/>
              </w:rPr>
            </w:pPr>
            <w:r>
              <w:rPr>
                <w:color w:val="000000"/>
                <w:kern w:val="24"/>
                <w:sz w:val="22"/>
                <w:szCs w:val="22"/>
              </w:rPr>
              <w:t>3,0</w:t>
            </w:r>
            <w:r w:rsidR="00027855" w:rsidRPr="00506702">
              <w:rPr>
                <w:color w:val="000000"/>
                <w:kern w:val="24"/>
                <w:sz w:val="22"/>
                <w:szCs w:val="22"/>
              </w:rPr>
              <w:t>00</w:t>
            </w:r>
          </w:p>
        </w:tc>
      </w:tr>
    </w:tbl>
    <w:p w14:paraId="39DDC63F" w14:textId="77777777" w:rsidR="007C66D8" w:rsidRPr="0044670E" w:rsidRDefault="007C66D8" w:rsidP="007C66D8">
      <w:pPr>
        <w:pStyle w:val="ListParagraph"/>
        <w:numPr>
          <w:ilvl w:val="2"/>
          <w:numId w:val="3"/>
        </w:numPr>
        <w:jc w:val="both"/>
      </w:pPr>
      <w:r w:rsidRPr="0044670E">
        <w:t xml:space="preserve">Protection modes and UL 1449 VPR for </w:t>
      </w:r>
      <w:r w:rsidR="002824E3" w:rsidRPr="0044670E">
        <w:t xml:space="preserve">the applicable modes of </w:t>
      </w:r>
      <w:r w:rsidRPr="0044670E">
        <w:t xml:space="preserve">grounded </w:t>
      </w:r>
      <w:r w:rsidR="002824E3" w:rsidRPr="0044670E">
        <w:t xml:space="preserve">WYE/delta and high leg delta </w:t>
      </w:r>
      <w:r w:rsidRPr="0044670E">
        <w:t>circuits shall not exceed the following.</w:t>
      </w:r>
    </w:p>
    <w:p w14:paraId="0C0B35BB" w14:textId="77777777" w:rsidR="001340D0" w:rsidRPr="0044670E" w:rsidRDefault="001340D0" w:rsidP="001340D0">
      <w:pPr>
        <w:pStyle w:val="ListParagraph"/>
        <w:numPr>
          <w:ilvl w:val="3"/>
          <w:numId w:val="3"/>
        </w:numPr>
        <w:jc w:val="both"/>
      </w:pPr>
      <w:r w:rsidRPr="0044670E">
        <w:t xml:space="preserve">For 480Y/277 V </w:t>
      </w:r>
      <w:r>
        <w:t xml:space="preserve">and 480 V delta </w:t>
      </w:r>
      <w:r w:rsidRPr="0044670E">
        <w:t>systems:</w:t>
      </w:r>
    </w:p>
    <w:p w14:paraId="25190E6B" w14:textId="77777777" w:rsidR="001340D0" w:rsidRPr="008A226B" w:rsidRDefault="001340D0" w:rsidP="00FB17D8">
      <w:pPr>
        <w:pStyle w:val="ListParagraph"/>
        <w:numPr>
          <w:ilvl w:val="4"/>
          <w:numId w:val="3"/>
        </w:numPr>
        <w:tabs>
          <w:tab w:val="right" w:pos="5760"/>
        </w:tabs>
        <w:jc w:val="both"/>
      </w:pPr>
      <w:r w:rsidRPr="0044670E">
        <w:t>Line to Neutral:</w:t>
      </w:r>
      <w:r>
        <w:tab/>
      </w:r>
      <w:r w:rsidRPr="008A226B">
        <w:t>1200 V</w:t>
      </w:r>
    </w:p>
    <w:p w14:paraId="4D4ADD49" w14:textId="77777777" w:rsidR="001340D0" w:rsidRPr="008A226B" w:rsidRDefault="001340D0" w:rsidP="00FB17D8">
      <w:pPr>
        <w:pStyle w:val="ListParagraph"/>
        <w:numPr>
          <w:ilvl w:val="4"/>
          <w:numId w:val="3"/>
        </w:numPr>
        <w:tabs>
          <w:tab w:val="right" w:pos="5760"/>
        </w:tabs>
        <w:spacing w:before="0"/>
        <w:jc w:val="both"/>
      </w:pPr>
      <w:r w:rsidRPr="008A226B">
        <w:t>Line to Ground:</w:t>
      </w:r>
      <w:r w:rsidRPr="008A226B">
        <w:tab/>
        <w:t>1200 V</w:t>
      </w:r>
    </w:p>
    <w:p w14:paraId="4C181F1F" w14:textId="77777777" w:rsidR="001340D0" w:rsidRDefault="001340D0" w:rsidP="00FB17D8">
      <w:pPr>
        <w:pStyle w:val="ListParagraph"/>
        <w:numPr>
          <w:ilvl w:val="4"/>
          <w:numId w:val="3"/>
        </w:numPr>
        <w:tabs>
          <w:tab w:val="right" w:pos="5760"/>
        </w:tabs>
        <w:spacing w:before="0"/>
        <w:jc w:val="both"/>
      </w:pPr>
      <w:r w:rsidRPr="008A226B">
        <w:t>Neutral to Ground:</w:t>
      </w:r>
      <w:r w:rsidRPr="008A226B">
        <w:tab/>
        <w:t>1</w:t>
      </w:r>
      <w:r w:rsidR="003176DF">
        <w:t>2</w:t>
      </w:r>
      <w:r w:rsidRPr="008A226B">
        <w:t>00 V</w:t>
      </w:r>
    </w:p>
    <w:p w14:paraId="546ECDCA" w14:textId="77777777" w:rsidR="001340D0" w:rsidRDefault="001340D0" w:rsidP="00FB17D8">
      <w:pPr>
        <w:pStyle w:val="ListParagraph"/>
        <w:numPr>
          <w:ilvl w:val="4"/>
          <w:numId w:val="3"/>
        </w:numPr>
        <w:tabs>
          <w:tab w:val="right" w:pos="5760"/>
        </w:tabs>
        <w:spacing w:before="0"/>
        <w:jc w:val="both"/>
      </w:pPr>
      <w:r>
        <w:t>Line to Line:</w:t>
      </w:r>
      <w:r>
        <w:tab/>
      </w:r>
      <w:r w:rsidR="003176DF">
        <w:t>18</w:t>
      </w:r>
      <w:r>
        <w:t>00 V</w:t>
      </w:r>
    </w:p>
    <w:p w14:paraId="39D99CF1" w14:textId="77777777" w:rsidR="001340D0" w:rsidRPr="008A226B" w:rsidRDefault="001340D0" w:rsidP="001340D0">
      <w:pPr>
        <w:pStyle w:val="ListParagraph"/>
        <w:numPr>
          <w:ilvl w:val="3"/>
          <w:numId w:val="3"/>
        </w:numPr>
        <w:jc w:val="both"/>
      </w:pPr>
      <w:r>
        <w:t>For 208Y/120 V and 208 V delta systems:</w:t>
      </w:r>
    </w:p>
    <w:p w14:paraId="6C66AC3B" w14:textId="77777777" w:rsidR="001340D0" w:rsidRPr="008A226B" w:rsidRDefault="001340D0" w:rsidP="00FB17D8">
      <w:pPr>
        <w:pStyle w:val="ListParagraph"/>
        <w:numPr>
          <w:ilvl w:val="4"/>
          <w:numId w:val="3"/>
        </w:numPr>
        <w:tabs>
          <w:tab w:val="right" w:pos="5760"/>
        </w:tabs>
        <w:jc w:val="both"/>
      </w:pPr>
      <w:r w:rsidRPr="008A226B">
        <w:t>Line to Neutral:</w:t>
      </w:r>
      <w:r>
        <w:tab/>
        <w:t>8</w:t>
      </w:r>
      <w:r w:rsidRPr="008A226B">
        <w:t>00 V</w:t>
      </w:r>
    </w:p>
    <w:p w14:paraId="39EA35BD" w14:textId="77777777" w:rsidR="001340D0" w:rsidRPr="008A226B" w:rsidRDefault="001340D0" w:rsidP="00FB17D8">
      <w:pPr>
        <w:pStyle w:val="ListParagraph"/>
        <w:numPr>
          <w:ilvl w:val="4"/>
          <w:numId w:val="3"/>
        </w:numPr>
        <w:tabs>
          <w:tab w:val="right" w:pos="5760"/>
        </w:tabs>
        <w:spacing w:before="0"/>
        <w:jc w:val="both"/>
      </w:pPr>
      <w:r w:rsidRPr="008A226B">
        <w:t>Line to Ground:</w:t>
      </w:r>
      <w:r w:rsidRPr="008A226B">
        <w:tab/>
      </w:r>
      <w:r>
        <w:t>8</w:t>
      </w:r>
      <w:r w:rsidRPr="008A226B">
        <w:t>00 V</w:t>
      </w:r>
    </w:p>
    <w:p w14:paraId="691C797C" w14:textId="77777777" w:rsidR="001340D0" w:rsidRDefault="001340D0" w:rsidP="00FB17D8">
      <w:pPr>
        <w:pStyle w:val="ListParagraph"/>
        <w:numPr>
          <w:ilvl w:val="4"/>
          <w:numId w:val="3"/>
        </w:numPr>
        <w:tabs>
          <w:tab w:val="right" w:pos="5760"/>
        </w:tabs>
        <w:spacing w:before="0"/>
        <w:jc w:val="both"/>
      </w:pPr>
      <w:r w:rsidRPr="008A226B">
        <w:t>Neutral to Ground:</w:t>
      </w:r>
      <w:r w:rsidRPr="008A226B">
        <w:tab/>
      </w:r>
      <w:r>
        <w:t>8</w:t>
      </w:r>
      <w:r w:rsidRPr="008A226B">
        <w:t>00 V</w:t>
      </w:r>
    </w:p>
    <w:p w14:paraId="046D847C" w14:textId="77777777" w:rsidR="001340D0" w:rsidRPr="008A226B" w:rsidRDefault="001340D0" w:rsidP="00FB17D8">
      <w:pPr>
        <w:pStyle w:val="ListParagraph"/>
        <w:numPr>
          <w:ilvl w:val="4"/>
          <w:numId w:val="3"/>
        </w:numPr>
        <w:tabs>
          <w:tab w:val="right" w:pos="5760"/>
        </w:tabs>
        <w:spacing w:before="0"/>
        <w:jc w:val="both"/>
      </w:pPr>
      <w:r>
        <w:t>Line-to-Line</w:t>
      </w:r>
      <w:r>
        <w:tab/>
        <w:t>1</w:t>
      </w:r>
      <w:r w:rsidR="003176DF">
        <w:t>2</w:t>
      </w:r>
      <w:r>
        <w:t>00 V</w:t>
      </w:r>
    </w:p>
    <w:p w14:paraId="788034E0" w14:textId="77777777" w:rsidR="006A638B" w:rsidRPr="00C65F25" w:rsidRDefault="006A638B" w:rsidP="00894798">
      <w:pPr>
        <w:pStyle w:val="ListParagraph"/>
        <w:numPr>
          <w:ilvl w:val="2"/>
          <w:numId w:val="3"/>
        </w:numPr>
        <w:jc w:val="both"/>
      </w:pPr>
      <w:r w:rsidRPr="008A226B">
        <w:t xml:space="preserve">SCCR: Equal to or </w:t>
      </w:r>
      <w:r w:rsidRPr="00C65F25">
        <w:t>exceed 200 kA.</w:t>
      </w:r>
    </w:p>
    <w:p w14:paraId="69797F8A" w14:textId="77777777" w:rsidR="006A638B" w:rsidRDefault="00CF68EF" w:rsidP="00894798">
      <w:pPr>
        <w:pStyle w:val="ListParagraph"/>
        <w:numPr>
          <w:ilvl w:val="2"/>
          <w:numId w:val="3"/>
        </w:numPr>
        <w:jc w:val="both"/>
      </w:pPr>
      <w:proofErr w:type="spellStart"/>
      <w:r w:rsidRPr="00C65F25">
        <w:t>Inominal</w:t>
      </w:r>
      <w:proofErr w:type="spellEnd"/>
      <w:r w:rsidR="00C65F25">
        <w:t xml:space="preserve"> rating: 20</w:t>
      </w:r>
      <w:r w:rsidR="006A638B" w:rsidRPr="008A226B">
        <w:t xml:space="preserve"> kA.</w:t>
      </w:r>
    </w:p>
    <w:p w14:paraId="751ECF3C" w14:textId="77777777" w:rsidR="006A638B" w:rsidRPr="008A226B" w:rsidRDefault="006A638B" w:rsidP="008A226B">
      <w:pPr>
        <w:pStyle w:val="ListParagraph"/>
        <w:numPr>
          <w:ilvl w:val="0"/>
          <w:numId w:val="3"/>
        </w:numPr>
        <w:spacing w:before="480"/>
        <w:jc w:val="both"/>
      </w:pPr>
      <w:r w:rsidRPr="008A226B">
        <w:t>– EXECUTION</w:t>
      </w:r>
    </w:p>
    <w:p w14:paraId="3A012589" w14:textId="77777777" w:rsidR="006A638B" w:rsidRPr="008A226B" w:rsidRDefault="006A638B" w:rsidP="008A226B">
      <w:pPr>
        <w:pStyle w:val="ListParagraph"/>
        <w:spacing w:before="480"/>
        <w:jc w:val="both"/>
      </w:pPr>
      <w:r w:rsidRPr="008A226B">
        <w:t>INSTALLATION</w:t>
      </w:r>
    </w:p>
    <w:p w14:paraId="5909D29B" w14:textId="77777777" w:rsidR="006A638B" w:rsidRPr="008A226B" w:rsidRDefault="006A638B" w:rsidP="00894798">
      <w:pPr>
        <w:pStyle w:val="ListParagraph"/>
        <w:numPr>
          <w:ilvl w:val="2"/>
          <w:numId w:val="3"/>
        </w:numPr>
        <w:jc w:val="both"/>
      </w:pPr>
      <w:r w:rsidRPr="008A226B">
        <w:t>Comply with NECA 1.</w:t>
      </w:r>
    </w:p>
    <w:p w14:paraId="68E17C57" w14:textId="77777777" w:rsidR="00434112" w:rsidRPr="008A226B" w:rsidRDefault="00434112" w:rsidP="00894798">
      <w:pPr>
        <w:pStyle w:val="ListParagraph"/>
        <w:numPr>
          <w:ilvl w:val="2"/>
          <w:numId w:val="3"/>
        </w:numPr>
        <w:jc w:val="both"/>
      </w:pPr>
      <w:r w:rsidRPr="008A226B">
        <w:t>Install SPD external to electrical equipment.</w:t>
      </w:r>
    </w:p>
    <w:p w14:paraId="2D6C155C" w14:textId="77777777" w:rsidR="006A638B" w:rsidRDefault="006A638B" w:rsidP="00894798">
      <w:pPr>
        <w:pStyle w:val="ListParagraph"/>
        <w:numPr>
          <w:ilvl w:val="2"/>
          <w:numId w:val="3"/>
        </w:numPr>
        <w:jc w:val="both"/>
      </w:pPr>
      <w:r w:rsidRPr="008A226B">
        <w:t xml:space="preserve">Install an OCPD or disconnect </w:t>
      </w:r>
      <w:r w:rsidR="00C30203" w:rsidRPr="008A226B">
        <w:t>if</w:t>
      </w:r>
      <w:r w:rsidRPr="008A226B">
        <w:t xml:space="preserve"> required to comply with the UL </w:t>
      </w:r>
      <w:r w:rsidR="00C30203" w:rsidRPr="008A226B">
        <w:t>listing of the S</w:t>
      </w:r>
      <w:r w:rsidRPr="008A226B">
        <w:t>PD.</w:t>
      </w:r>
    </w:p>
    <w:p w14:paraId="267C38A6" w14:textId="77777777" w:rsidR="00C30203" w:rsidRPr="008A226B" w:rsidRDefault="00C30203" w:rsidP="00894798">
      <w:pPr>
        <w:pStyle w:val="ListParagraph"/>
        <w:numPr>
          <w:ilvl w:val="2"/>
          <w:numId w:val="3"/>
        </w:numPr>
        <w:jc w:val="both"/>
      </w:pPr>
      <w:r w:rsidRPr="008A226B">
        <w:t>Install SPDs with conductors between suppressor and points of attachment as short and straight as possible, and adjust circuit-breaker positions to achieve shortest and straightest leads. Do not splice and extend SPD leads unless specifically permitted by manufacturer. Do not exceed manufacturer's recommended lead length. Do not bond neutral and ground.</w:t>
      </w:r>
    </w:p>
    <w:p w14:paraId="06960410" w14:textId="77777777" w:rsidR="003D34F0" w:rsidRDefault="003D34F0" w:rsidP="00894798">
      <w:pPr>
        <w:pStyle w:val="ListParagraph"/>
        <w:numPr>
          <w:ilvl w:val="2"/>
          <w:numId w:val="3"/>
        </w:numPr>
        <w:jc w:val="both"/>
      </w:pPr>
      <w:r w:rsidRPr="008A226B">
        <w:t>Use crimped connectors and splices only.  Wire nuts are not acceptable.</w:t>
      </w:r>
    </w:p>
    <w:p w14:paraId="44267F6D" w14:textId="77777777" w:rsidR="00EE3715" w:rsidRDefault="00EE3715" w:rsidP="00894798">
      <w:pPr>
        <w:pStyle w:val="ListParagraph"/>
        <w:numPr>
          <w:ilvl w:val="2"/>
          <w:numId w:val="3"/>
        </w:numPr>
        <w:jc w:val="both"/>
      </w:pPr>
      <w:r>
        <w:t>Utilize the following conductors for connection of the device to the source, for all phase conductors, neutral (if applicable) and ground conductors.</w:t>
      </w:r>
    </w:p>
    <w:p w14:paraId="13F3597C" w14:textId="77777777" w:rsidR="00835F54" w:rsidRDefault="00835F54" w:rsidP="003176DF">
      <w:pPr>
        <w:pStyle w:val="ListParagraph"/>
        <w:numPr>
          <w:ilvl w:val="3"/>
          <w:numId w:val="3"/>
        </w:numPr>
        <w:jc w:val="both"/>
      </w:pPr>
      <w:r>
        <w:t xml:space="preserve">For </w:t>
      </w:r>
      <w:r w:rsidR="003C3CD0">
        <w:t>Switchboards</w:t>
      </w:r>
      <w:r w:rsidR="00B40490">
        <w:t xml:space="preserve">, </w:t>
      </w:r>
      <w:r>
        <w:t>1</w:t>
      </w:r>
      <w:r w:rsidR="00FF7D4E">
        <w:t>2</w:t>
      </w:r>
      <w:r>
        <w:t>00 A and above, utilize #</w:t>
      </w:r>
      <w:r w:rsidR="003C3CD0">
        <w:t>2</w:t>
      </w:r>
      <w:r w:rsidR="00A12A8C">
        <w:t xml:space="preserve"> AWG</w:t>
      </w:r>
      <w:r>
        <w:t xml:space="preserve"> conductors.</w:t>
      </w:r>
    </w:p>
    <w:p w14:paraId="79BC9833" w14:textId="77777777" w:rsidR="00136759" w:rsidRPr="008A226B" w:rsidRDefault="00835F54" w:rsidP="003176DF">
      <w:pPr>
        <w:pStyle w:val="ListParagraph"/>
        <w:numPr>
          <w:ilvl w:val="3"/>
          <w:numId w:val="3"/>
        </w:numPr>
        <w:spacing w:before="0"/>
        <w:jc w:val="both"/>
      </w:pPr>
      <w:r>
        <w:t>Fo</w:t>
      </w:r>
      <w:r w:rsidR="00FF7D4E">
        <w:t xml:space="preserve">r </w:t>
      </w:r>
      <w:r w:rsidR="006E3CB6">
        <w:t>Switchboards and Panelboards,</w:t>
      </w:r>
      <w:r w:rsidR="00FF7D4E">
        <w:t xml:space="preserve"> </w:t>
      </w:r>
      <w:r w:rsidR="003C3CD0">
        <w:t>2</w:t>
      </w:r>
      <w:r w:rsidR="00FF7D4E">
        <w:t>00 A</w:t>
      </w:r>
      <w:r w:rsidR="00D75F6D">
        <w:t xml:space="preserve"> </w:t>
      </w:r>
      <w:r w:rsidR="00FF7D4E">
        <w:t>-</w:t>
      </w:r>
      <w:r w:rsidR="00D75F6D">
        <w:t xml:space="preserve"> </w:t>
      </w:r>
      <w:r w:rsidR="00FF7D4E">
        <w:t>100</w:t>
      </w:r>
      <w:r>
        <w:t>0 A utilize Current Technology HPI-6Y low impedance cable assembly.</w:t>
      </w:r>
    </w:p>
    <w:p w14:paraId="5327D888" w14:textId="77777777" w:rsidR="003D34F0" w:rsidRPr="008A226B" w:rsidRDefault="003D34F0" w:rsidP="008A226B">
      <w:pPr>
        <w:pStyle w:val="ListParagraph"/>
        <w:spacing w:before="480"/>
        <w:jc w:val="both"/>
      </w:pPr>
      <w:r w:rsidRPr="008A226B">
        <w:t>FIELD QUALITY CONTROL</w:t>
      </w:r>
    </w:p>
    <w:p w14:paraId="3AAACAEC" w14:textId="77777777" w:rsidR="003D34F0" w:rsidRPr="008A226B" w:rsidRDefault="00265E9C" w:rsidP="00894798">
      <w:pPr>
        <w:pStyle w:val="ListParagraph"/>
        <w:numPr>
          <w:ilvl w:val="2"/>
          <w:numId w:val="3"/>
        </w:numPr>
        <w:jc w:val="both"/>
      </w:pPr>
      <w:r w:rsidRPr="008A226B">
        <w:t>Perform the following tests and inspections with the assistance of a factory-authorized service representative.</w:t>
      </w:r>
    </w:p>
    <w:p w14:paraId="4537A0B1" w14:textId="77777777" w:rsidR="00265E9C" w:rsidRPr="008A226B" w:rsidRDefault="00265E9C" w:rsidP="00894798">
      <w:pPr>
        <w:pStyle w:val="ListParagraph"/>
        <w:numPr>
          <w:ilvl w:val="3"/>
          <w:numId w:val="3"/>
        </w:numPr>
        <w:jc w:val="both"/>
      </w:pPr>
      <w:r w:rsidRPr="008A226B">
        <w:t>Compare equipment name</w:t>
      </w:r>
      <w:r w:rsidR="00EB24A8" w:rsidRPr="008A226B">
        <w:t>plate data for compliance with Drawings and S</w:t>
      </w:r>
      <w:r w:rsidRPr="008A226B">
        <w:t>pecifications.</w:t>
      </w:r>
    </w:p>
    <w:p w14:paraId="021C81CB" w14:textId="77777777" w:rsidR="00265E9C" w:rsidRPr="008A226B" w:rsidRDefault="00265E9C" w:rsidP="00A2056C">
      <w:pPr>
        <w:pStyle w:val="ListParagraph"/>
        <w:numPr>
          <w:ilvl w:val="3"/>
          <w:numId w:val="3"/>
        </w:numPr>
        <w:spacing w:before="0"/>
        <w:jc w:val="both"/>
      </w:pPr>
      <w:r w:rsidRPr="008A226B">
        <w:t>Inspect anchorage, alignment, grounding and clearances.</w:t>
      </w:r>
    </w:p>
    <w:p w14:paraId="1AABF3E8" w14:textId="77777777" w:rsidR="00265E9C" w:rsidRPr="008A226B" w:rsidRDefault="00265E9C" w:rsidP="00A2056C">
      <w:pPr>
        <w:pStyle w:val="ListParagraph"/>
        <w:numPr>
          <w:ilvl w:val="3"/>
          <w:numId w:val="3"/>
        </w:numPr>
        <w:spacing w:before="0"/>
        <w:jc w:val="both"/>
      </w:pPr>
      <w:r w:rsidRPr="008A226B">
        <w:t>Verify that electrical wiring installation</w:t>
      </w:r>
      <w:r w:rsidR="003A0B15" w:rsidRPr="008A226B">
        <w:t xml:space="preserve"> complies with manufacturer’s written installation requirements.</w:t>
      </w:r>
    </w:p>
    <w:p w14:paraId="51B8D6BC" w14:textId="77777777" w:rsidR="003A0B15" w:rsidRPr="008A226B" w:rsidRDefault="003A0B15" w:rsidP="00A2056C">
      <w:pPr>
        <w:pStyle w:val="PR1"/>
        <w:numPr>
          <w:ilvl w:val="3"/>
          <w:numId w:val="3"/>
        </w:numPr>
        <w:spacing w:before="0"/>
        <w:rPr>
          <w:sz w:val="22"/>
          <w:szCs w:val="22"/>
        </w:rPr>
      </w:pPr>
      <w:r w:rsidRPr="008A226B">
        <w:rPr>
          <w:sz w:val="22"/>
          <w:szCs w:val="22"/>
        </w:rPr>
        <w:t>Testing:  Perform the following field tests and inspections and prepare test reports:</w:t>
      </w:r>
    </w:p>
    <w:p w14:paraId="3B12D7C5" w14:textId="77777777" w:rsidR="003A0B15" w:rsidRPr="008A226B" w:rsidRDefault="003A0B15" w:rsidP="00894798">
      <w:pPr>
        <w:pStyle w:val="PR1"/>
        <w:numPr>
          <w:ilvl w:val="4"/>
          <w:numId w:val="3"/>
        </w:numPr>
        <w:rPr>
          <w:sz w:val="22"/>
          <w:szCs w:val="22"/>
        </w:rPr>
      </w:pPr>
      <w:r w:rsidRPr="008A226B">
        <w:rPr>
          <w:sz w:val="22"/>
          <w:szCs w:val="22"/>
        </w:rPr>
        <w:t>After installation of surge protection devices, but before electrical circuitry has been energized, test for compliance with requirements.</w:t>
      </w:r>
    </w:p>
    <w:p w14:paraId="5CEC6280" w14:textId="77777777" w:rsidR="006038D8" w:rsidRDefault="003A0B15" w:rsidP="00A2056C">
      <w:pPr>
        <w:pStyle w:val="PR1"/>
        <w:numPr>
          <w:ilvl w:val="4"/>
          <w:numId w:val="3"/>
        </w:numPr>
        <w:spacing w:before="0"/>
        <w:rPr>
          <w:sz w:val="22"/>
          <w:szCs w:val="22"/>
        </w:rPr>
      </w:pPr>
      <w:r w:rsidRPr="008A226B">
        <w:rPr>
          <w:sz w:val="22"/>
          <w:szCs w:val="22"/>
        </w:rPr>
        <w:t>Utilize a portable test set and test device</w:t>
      </w:r>
      <w:r w:rsidR="00136759">
        <w:rPr>
          <w:sz w:val="22"/>
          <w:szCs w:val="22"/>
        </w:rPr>
        <w:t>s</w:t>
      </w:r>
      <w:r w:rsidRPr="008A226B">
        <w:rPr>
          <w:sz w:val="22"/>
          <w:szCs w:val="22"/>
        </w:rPr>
        <w:t xml:space="preserve"> to confirm</w:t>
      </w:r>
      <w:r w:rsidR="006038D8">
        <w:rPr>
          <w:sz w:val="22"/>
          <w:szCs w:val="22"/>
        </w:rPr>
        <w:t>:</w:t>
      </w:r>
    </w:p>
    <w:p w14:paraId="738BC2B5" w14:textId="77777777" w:rsidR="003A0B15" w:rsidRDefault="006038D8" w:rsidP="006038D8">
      <w:pPr>
        <w:pStyle w:val="PR1"/>
        <w:numPr>
          <w:ilvl w:val="5"/>
          <w:numId w:val="3"/>
        </w:numPr>
        <w:rPr>
          <w:sz w:val="22"/>
          <w:szCs w:val="22"/>
        </w:rPr>
      </w:pPr>
      <w:r>
        <w:rPr>
          <w:sz w:val="22"/>
          <w:szCs w:val="22"/>
        </w:rPr>
        <w:t>T</w:t>
      </w:r>
      <w:r w:rsidR="003A0B15" w:rsidRPr="008A226B">
        <w:rPr>
          <w:sz w:val="22"/>
          <w:szCs w:val="22"/>
        </w:rPr>
        <w:t xml:space="preserve">he suppressed voltage rating of the installed unit is within 10% of the suppressed voltage rating of the device </w:t>
      </w:r>
      <w:r w:rsidR="000E1F92">
        <w:rPr>
          <w:sz w:val="22"/>
          <w:szCs w:val="22"/>
        </w:rPr>
        <w:t xml:space="preserve">when tested prior to shipment </w:t>
      </w:r>
      <w:r w:rsidR="003A0B15" w:rsidRPr="008A226B">
        <w:rPr>
          <w:sz w:val="22"/>
          <w:szCs w:val="22"/>
        </w:rPr>
        <w:t>from the factory.</w:t>
      </w:r>
    </w:p>
    <w:p w14:paraId="53B97D68" w14:textId="77777777" w:rsidR="006038D8" w:rsidRDefault="006038D8" w:rsidP="006038D8">
      <w:pPr>
        <w:pStyle w:val="PR1"/>
        <w:numPr>
          <w:ilvl w:val="5"/>
          <w:numId w:val="3"/>
        </w:numPr>
        <w:spacing w:before="0"/>
        <w:rPr>
          <w:sz w:val="22"/>
          <w:szCs w:val="22"/>
        </w:rPr>
      </w:pPr>
      <w:r>
        <w:rPr>
          <w:sz w:val="22"/>
          <w:szCs w:val="22"/>
        </w:rPr>
        <w:t>The SPD is properly installed.</w:t>
      </w:r>
    </w:p>
    <w:p w14:paraId="0E0CEF1A" w14:textId="77777777" w:rsidR="006038D8" w:rsidRPr="008A226B" w:rsidRDefault="006038D8" w:rsidP="006038D8">
      <w:pPr>
        <w:pStyle w:val="PR1"/>
        <w:numPr>
          <w:ilvl w:val="5"/>
          <w:numId w:val="3"/>
        </w:numPr>
        <w:spacing w:before="0"/>
        <w:rPr>
          <w:sz w:val="22"/>
          <w:szCs w:val="22"/>
        </w:rPr>
      </w:pPr>
      <w:r>
        <w:rPr>
          <w:sz w:val="22"/>
          <w:szCs w:val="22"/>
        </w:rPr>
        <w:t>The presence of an X</w:t>
      </w:r>
      <w:r w:rsidRPr="006038D8">
        <w:rPr>
          <w:sz w:val="22"/>
          <w:szCs w:val="22"/>
          <w:vertAlign w:val="subscript"/>
        </w:rPr>
        <w:t>0</w:t>
      </w:r>
      <w:r>
        <w:rPr>
          <w:sz w:val="22"/>
          <w:szCs w:val="22"/>
        </w:rPr>
        <w:t xml:space="preserve"> bond at the most proximal upstream separately derived source.</w:t>
      </w:r>
    </w:p>
    <w:p w14:paraId="213D76A3" w14:textId="77777777" w:rsidR="003A0B15" w:rsidRPr="008A226B" w:rsidRDefault="003A0B15" w:rsidP="00894798">
      <w:pPr>
        <w:pStyle w:val="ListParagraph"/>
        <w:numPr>
          <w:ilvl w:val="2"/>
          <w:numId w:val="3"/>
        </w:numPr>
        <w:jc w:val="both"/>
      </w:pPr>
      <w:r w:rsidRPr="008A226B">
        <w:t>An SPD will be considered defective if it does not pass tests and inspections.</w:t>
      </w:r>
    </w:p>
    <w:p w14:paraId="4DFD1BE9" w14:textId="77777777" w:rsidR="00EB24A8" w:rsidRPr="008A226B" w:rsidRDefault="00EB24A8" w:rsidP="00894798">
      <w:pPr>
        <w:pStyle w:val="ListParagraph"/>
        <w:numPr>
          <w:ilvl w:val="2"/>
          <w:numId w:val="3"/>
        </w:numPr>
        <w:jc w:val="both"/>
      </w:pPr>
      <w:r w:rsidRPr="008A226B">
        <w:t>Repeat tests and inspection after replacement or repair of defective units.</w:t>
      </w:r>
    </w:p>
    <w:p w14:paraId="0224AB8A" w14:textId="77777777" w:rsidR="003A0B15" w:rsidRPr="008A226B" w:rsidRDefault="006038D8" w:rsidP="00894798">
      <w:pPr>
        <w:pStyle w:val="ListParagraph"/>
        <w:numPr>
          <w:ilvl w:val="2"/>
          <w:numId w:val="3"/>
        </w:numPr>
        <w:jc w:val="both"/>
      </w:pPr>
      <w:r>
        <w:t>Prepare test</w:t>
      </w:r>
      <w:r w:rsidR="001259D8">
        <w:t xml:space="preserve"> </w:t>
      </w:r>
      <w:r>
        <w:t xml:space="preserve">result </w:t>
      </w:r>
      <w:r w:rsidR="003A0B15" w:rsidRPr="008A226B">
        <w:t>and inspection reports</w:t>
      </w:r>
      <w:r w:rsidR="004536DB">
        <w:t xml:space="preserve"> and submit them to the project engineer</w:t>
      </w:r>
      <w:r w:rsidR="003A0B15" w:rsidRPr="008A226B">
        <w:t>.</w:t>
      </w:r>
    </w:p>
    <w:p w14:paraId="53D58434" w14:textId="77777777" w:rsidR="003A0B15" w:rsidRPr="008A226B" w:rsidRDefault="003A0B15" w:rsidP="008A226B">
      <w:pPr>
        <w:pStyle w:val="ListParagraph"/>
        <w:spacing w:before="480"/>
        <w:jc w:val="both"/>
      </w:pPr>
      <w:r w:rsidRPr="008A226B">
        <w:t>STARTUP SERVICE</w:t>
      </w:r>
    </w:p>
    <w:p w14:paraId="413DAC23" w14:textId="77777777" w:rsidR="003A0B15" w:rsidRPr="008A226B" w:rsidRDefault="003A0B15" w:rsidP="00894798">
      <w:pPr>
        <w:pStyle w:val="ListParagraph"/>
        <w:numPr>
          <w:ilvl w:val="2"/>
          <w:numId w:val="3"/>
        </w:numPr>
        <w:jc w:val="both"/>
      </w:pPr>
      <w:r w:rsidRPr="008A226B">
        <w:t>Complete startup checks according to manufacturer’s written instructions.</w:t>
      </w:r>
    </w:p>
    <w:p w14:paraId="7601A51C" w14:textId="77777777" w:rsidR="003A0B15" w:rsidRPr="008A226B" w:rsidRDefault="003A0B15" w:rsidP="00894798">
      <w:pPr>
        <w:pStyle w:val="ListParagraph"/>
        <w:numPr>
          <w:ilvl w:val="2"/>
          <w:numId w:val="3"/>
        </w:numPr>
        <w:jc w:val="both"/>
      </w:pPr>
      <w:r w:rsidRPr="008A226B">
        <w:t xml:space="preserve">Do not perform insulation-resistance tests of the distribution wiring equipment with SPDs installed.  Disconnect SPDs before conducting insulation-resistance tests, and reconnect them immediately after the testing </w:t>
      </w:r>
      <w:r w:rsidR="00261224">
        <w:t>is completed</w:t>
      </w:r>
      <w:r w:rsidRPr="008A226B">
        <w:t>.</w:t>
      </w:r>
    </w:p>
    <w:p w14:paraId="382820AD" w14:textId="77777777" w:rsidR="003A0B15" w:rsidRPr="008A226B" w:rsidRDefault="003A0B15" w:rsidP="00894798">
      <w:pPr>
        <w:pStyle w:val="ListParagraph"/>
        <w:numPr>
          <w:ilvl w:val="2"/>
          <w:numId w:val="3"/>
        </w:numPr>
        <w:jc w:val="both"/>
      </w:pPr>
      <w:r w:rsidRPr="008A226B">
        <w:t>Energize SPDs after power system has been energized, stabilized, and tested.</w:t>
      </w:r>
    </w:p>
    <w:p w14:paraId="767A7046" w14:textId="77777777" w:rsidR="003A0B15" w:rsidRPr="008A226B" w:rsidRDefault="003A0B15" w:rsidP="008A226B">
      <w:pPr>
        <w:pStyle w:val="ListParagraph"/>
        <w:spacing w:before="480"/>
        <w:jc w:val="both"/>
      </w:pPr>
      <w:r w:rsidRPr="008A226B">
        <w:t>DEMONSTRATION</w:t>
      </w:r>
    </w:p>
    <w:p w14:paraId="52322F0E" w14:textId="77777777" w:rsidR="003A0B15" w:rsidRPr="008A226B" w:rsidRDefault="003A0B15" w:rsidP="00894798">
      <w:pPr>
        <w:pStyle w:val="ListParagraph"/>
        <w:numPr>
          <w:ilvl w:val="2"/>
          <w:numId w:val="3"/>
        </w:numPr>
        <w:jc w:val="both"/>
      </w:pPr>
      <w:r w:rsidRPr="008A226B">
        <w:t>Engage a factory authorized service representative to train Owner’s maintenance personnel to operate and maintain SPDs.</w:t>
      </w:r>
    </w:p>
    <w:p w14:paraId="6A440F37" w14:textId="77777777" w:rsidR="001E54E1" w:rsidRDefault="003A0B15" w:rsidP="001E54E1">
      <w:pPr>
        <w:spacing w:before="480" w:after="0" w:line="240" w:lineRule="auto"/>
        <w:jc w:val="center"/>
        <w:sectPr w:rsidR="001E54E1" w:rsidSect="0000417F">
          <w:headerReference w:type="default" r:id="rId7"/>
          <w:footerReference w:type="default" r:id="rId8"/>
          <w:pgSz w:w="12240" w:h="15840" w:code="1"/>
          <w:pgMar w:top="1440" w:right="1440" w:bottom="1440" w:left="1440" w:header="720" w:footer="720" w:gutter="0"/>
          <w:cols w:space="720"/>
          <w:docGrid w:linePitch="360"/>
        </w:sectPr>
      </w:pPr>
      <w:r w:rsidRPr="008A226B">
        <w:t>END OF SECTION 26</w:t>
      </w:r>
      <w:r w:rsidR="00720228">
        <w:t xml:space="preserve"> </w:t>
      </w:r>
      <w:r w:rsidRPr="008A226B">
        <w:t>43</w:t>
      </w:r>
      <w:r w:rsidR="00720228">
        <w:t xml:space="preserve"> </w:t>
      </w:r>
      <w:r w:rsidRPr="008A226B">
        <w:t>1</w:t>
      </w:r>
      <w:r w:rsidR="000E0621">
        <w:t>4</w:t>
      </w:r>
    </w:p>
    <w:p w14:paraId="6247495B" w14:textId="77777777" w:rsidR="003641E5" w:rsidRDefault="003641E5" w:rsidP="001E54E1">
      <w:pPr>
        <w:spacing w:after="0" w:line="240" w:lineRule="auto"/>
        <w:jc w:val="center"/>
        <w:rPr>
          <w:rFonts w:ascii="Arial" w:hAnsi="Arial" w:cs="Arial"/>
          <w:b/>
          <w:bCs/>
          <w:sz w:val="20"/>
          <w:szCs w:val="20"/>
        </w:rPr>
      </w:pPr>
    </w:p>
    <w:p w14:paraId="500896BC" w14:textId="2C62B85B" w:rsidR="001E54E1" w:rsidRDefault="001E54E1" w:rsidP="001E54E1">
      <w:pPr>
        <w:spacing w:after="0" w:line="240" w:lineRule="auto"/>
        <w:jc w:val="center"/>
        <w:rPr>
          <w:rFonts w:ascii="Arial" w:hAnsi="Arial" w:cs="Arial"/>
          <w:b/>
          <w:bCs/>
          <w:sz w:val="20"/>
          <w:szCs w:val="20"/>
        </w:rPr>
      </w:pPr>
      <w:r>
        <w:rPr>
          <w:rFonts w:ascii="Arial" w:hAnsi="Arial" w:cs="Arial"/>
          <w:b/>
          <w:bCs/>
          <w:sz w:val="20"/>
          <w:szCs w:val="20"/>
        </w:rPr>
        <w:t xml:space="preserve">ATTACHMENT 1 </w:t>
      </w:r>
      <w:r w:rsidR="00B63D46">
        <w:rPr>
          <w:rFonts w:ascii="Arial" w:hAnsi="Arial" w:cs="Arial"/>
          <w:b/>
          <w:bCs/>
          <w:sz w:val="20"/>
          <w:szCs w:val="20"/>
        </w:rPr>
        <w:t>–</w:t>
      </w:r>
      <w:r>
        <w:rPr>
          <w:rFonts w:ascii="Arial" w:hAnsi="Arial" w:cs="Arial"/>
          <w:b/>
          <w:bCs/>
          <w:sz w:val="20"/>
          <w:szCs w:val="20"/>
        </w:rPr>
        <w:t xml:space="preserve"> </w:t>
      </w:r>
      <w:r w:rsidR="00B63D46">
        <w:rPr>
          <w:rFonts w:ascii="Arial" w:hAnsi="Arial" w:cs="Arial"/>
          <w:b/>
          <w:bCs/>
          <w:sz w:val="20"/>
          <w:szCs w:val="20"/>
        </w:rPr>
        <w:t xml:space="preserve">SERVICE ENTRANCE </w:t>
      </w:r>
      <w:r>
        <w:rPr>
          <w:rFonts w:ascii="Arial" w:hAnsi="Arial" w:cs="Arial"/>
          <w:b/>
          <w:bCs/>
          <w:sz w:val="20"/>
          <w:szCs w:val="20"/>
        </w:rPr>
        <w:t>SPD SPECIFI</w:t>
      </w:r>
      <w:r w:rsidR="00746D1B">
        <w:rPr>
          <w:rFonts w:ascii="Arial" w:hAnsi="Arial" w:cs="Arial"/>
          <w:b/>
          <w:bCs/>
          <w:sz w:val="20"/>
          <w:szCs w:val="20"/>
        </w:rPr>
        <w:t>ED</w:t>
      </w:r>
      <w:r>
        <w:rPr>
          <w:rFonts w:ascii="Arial" w:hAnsi="Arial" w:cs="Arial"/>
          <w:b/>
          <w:bCs/>
          <w:sz w:val="20"/>
          <w:szCs w:val="20"/>
        </w:rPr>
        <w:t xml:space="preserve"> PERFORMANCE COMPLIANCE FORM</w:t>
      </w:r>
    </w:p>
    <w:p w14:paraId="748B7765" w14:textId="19297E9A" w:rsidR="00C30871" w:rsidRDefault="005B317D" w:rsidP="00C30871">
      <w:pPr>
        <w:spacing w:after="0" w:line="240" w:lineRule="auto"/>
        <w:jc w:val="center"/>
        <w:rPr>
          <w:rFonts w:ascii="Arial" w:hAnsi="Arial" w:cs="Arial"/>
          <w:b/>
          <w:bCs/>
          <w:sz w:val="20"/>
          <w:szCs w:val="20"/>
        </w:rPr>
      </w:pPr>
      <w:r>
        <w:rPr>
          <w:rFonts w:ascii="Arial" w:hAnsi="Arial" w:cs="Arial"/>
          <w:b/>
          <w:bCs/>
          <w:sz w:val="20"/>
          <w:szCs w:val="20"/>
        </w:rPr>
        <w:t>Required for all requests for approval</w:t>
      </w:r>
      <w:r w:rsidR="00E02172">
        <w:rPr>
          <w:rFonts w:ascii="Arial" w:hAnsi="Arial" w:cs="Arial"/>
          <w:b/>
          <w:bCs/>
          <w:sz w:val="20"/>
          <w:szCs w:val="20"/>
        </w:rPr>
        <w:t xml:space="preserve"> for each model to be supplied</w:t>
      </w:r>
      <w:r>
        <w:rPr>
          <w:rFonts w:ascii="Arial" w:hAnsi="Arial" w:cs="Arial"/>
          <w:b/>
          <w:bCs/>
          <w:sz w:val="20"/>
          <w:szCs w:val="20"/>
        </w:rPr>
        <w:t>.</w:t>
      </w:r>
    </w:p>
    <w:p w14:paraId="67EA8E51" w14:textId="77777777" w:rsidR="003641E5" w:rsidRDefault="003641E5" w:rsidP="00C30871">
      <w:pPr>
        <w:spacing w:after="0" w:line="240" w:lineRule="auto"/>
        <w:jc w:val="center"/>
        <w:rPr>
          <w:rFonts w:ascii="Arial" w:hAnsi="Arial" w:cs="Arial"/>
          <w:b/>
          <w:bCs/>
          <w:sz w:val="20"/>
          <w:szCs w:val="20"/>
        </w:rPr>
      </w:pPr>
    </w:p>
    <w:tbl>
      <w:tblPr>
        <w:tblpPr w:leftFromText="180" w:rightFromText="180" w:vertAnchor="text" w:horzAnchor="margin" w:tblpY="36"/>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4A0" w:firstRow="1" w:lastRow="0" w:firstColumn="1" w:lastColumn="0" w:noHBand="0" w:noVBand="1"/>
      </w:tblPr>
      <w:tblGrid>
        <w:gridCol w:w="1969"/>
        <w:gridCol w:w="1296"/>
        <w:gridCol w:w="2355"/>
        <w:gridCol w:w="1412"/>
        <w:gridCol w:w="2036"/>
        <w:gridCol w:w="1346"/>
        <w:gridCol w:w="455"/>
      </w:tblGrid>
      <w:tr w:rsidR="002E1F3B" w:rsidRPr="009F5A8A" w14:paraId="525EDE21" w14:textId="77777777" w:rsidTr="003641E5">
        <w:trPr>
          <w:trHeight w:hRule="exact" w:val="720"/>
        </w:trPr>
        <w:tc>
          <w:tcPr>
            <w:tcW w:w="1969" w:type="dxa"/>
            <w:shd w:val="clear" w:color="auto" w:fill="auto"/>
            <w:vAlign w:val="center"/>
          </w:tcPr>
          <w:p w14:paraId="25705A60" w14:textId="77777777" w:rsidR="002E1F3B" w:rsidRPr="009F5A8A" w:rsidRDefault="002E1F3B" w:rsidP="003641E5">
            <w:pPr>
              <w:spacing w:after="0" w:line="240" w:lineRule="auto"/>
              <w:jc w:val="center"/>
              <w:rPr>
                <w:rFonts w:ascii="Arial" w:hAnsi="Arial" w:cs="Arial"/>
                <w:sz w:val="18"/>
                <w:szCs w:val="18"/>
              </w:rPr>
            </w:pPr>
            <w:r w:rsidRPr="009F5A8A">
              <w:rPr>
                <w:rFonts w:ascii="Arial" w:hAnsi="Arial" w:cs="Arial"/>
                <w:sz w:val="18"/>
                <w:szCs w:val="18"/>
              </w:rPr>
              <w:t>PERFORMANCE SPECIFICATION</w:t>
            </w:r>
          </w:p>
        </w:tc>
        <w:tc>
          <w:tcPr>
            <w:tcW w:w="1296" w:type="dxa"/>
            <w:shd w:val="clear" w:color="auto" w:fill="auto"/>
            <w:vAlign w:val="center"/>
          </w:tcPr>
          <w:p w14:paraId="6247D1F1" w14:textId="77777777" w:rsidR="002E1F3B" w:rsidRPr="009F5A8A" w:rsidRDefault="002E1F3B" w:rsidP="003641E5">
            <w:pPr>
              <w:spacing w:after="0" w:line="240" w:lineRule="auto"/>
              <w:jc w:val="center"/>
              <w:rPr>
                <w:rFonts w:ascii="Arial" w:hAnsi="Arial" w:cs="Arial"/>
                <w:sz w:val="18"/>
                <w:szCs w:val="18"/>
              </w:rPr>
            </w:pPr>
            <w:r w:rsidRPr="009F5A8A">
              <w:rPr>
                <w:rFonts w:ascii="Arial" w:hAnsi="Arial" w:cs="Arial"/>
                <w:sz w:val="18"/>
                <w:szCs w:val="18"/>
              </w:rPr>
              <w:t>SPEC</w:t>
            </w:r>
            <w:r>
              <w:rPr>
                <w:rFonts w:ascii="Arial" w:hAnsi="Arial" w:cs="Arial"/>
                <w:sz w:val="18"/>
                <w:szCs w:val="18"/>
              </w:rPr>
              <w:t>.</w:t>
            </w:r>
            <w:r w:rsidRPr="009F5A8A">
              <w:rPr>
                <w:rFonts w:ascii="Arial" w:hAnsi="Arial" w:cs="Arial"/>
                <w:sz w:val="18"/>
                <w:szCs w:val="18"/>
              </w:rPr>
              <w:t xml:space="preserve"> SECT</w:t>
            </w:r>
            <w:r>
              <w:rPr>
                <w:rFonts w:ascii="Arial" w:hAnsi="Arial" w:cs="Arial"/>
                <w:sz w:val="18"/>
                <w:szCs w:val="18"/>
              </w:rPr>
              <w:t>ION REFERENCE</w:t>
            </w:r>
          </w:p>
        </w:tc>
        <w:tc>
          <w:tcPr>
            <w:tcW w:w="2355" w:type="dxa"/>
            <w:shd w:val="clear" w:color="auto" w:fill="auto"/>
            <w:vAlign w:val="center"/>
          </w:tcPr>
          <w:p w14:paraId="784DE5CF" w14:textId="77777777" w:rsidR="002E1F3B" w:rsidRPr="009F5A8A" w:rsidRDefault="002E1F3B" w:rsidP="003641E5">
            <w:pPr>
              <w:spacing w:after="0" w:line="240" w:lineRule="auto"/>
              <w:jc w:val="center"/>
              <w:rPr>
                <w:rFonts w:ascii="Arial" w:hAnsi="Arial" w:cs="Arial"/>
                <w:sz w:val="18"/>
                <w:szCs w:val="18"/>
              </w:rPr>
            </w:pPr>
            <w:r w:rsidRPr="009F5A8A">
              <w:rPr>
                <w:rFonts w:ascii="Arial" w:hAnsi="Arial" w:cs="Arial"/>
                <w:sz w:val="18"/>
                <w:szCs w:val="18"/>
              </w:rPr>
              <w:t>SPECIFICATION REQUIREMENT</w:t>
            </w:r>
          </w:p>
        </w:tc>
        <w:tc>
          <w:tcPr>
            <w:tcW w:w="1412" w:type="dxa"/>
            <w:shd w:val="clear" w:color="auto" w:fill="auto"/>
            <w:vAlign w:val="center"/>
          </w:tcPr>
          <w:p w14:paraId="5F763F8B" w14:textId="77777777" w:rsidR="002E1F3B" w:rsidRPr="009F5A8A" w:rsidRDefault="002E1F3B" w:rsidP="003641E5">
            <w:pPr>
              <w:spacing w:after="0" w:line="240" w:lineRule="auto"/>
              <w:jc w:val="center"/>
              <w:rPr>
                <w:rFonts w:ascii="Arial" w:hAnsi="Arial" w:cs="Arial"/>
                <w:sz w:val="18"/>
                <w:szCs w:val="18"/>
              </w:rPr>
            </w:pPr>
            <w:r w:rsidRPr="009F5A8A">
              <w:rPr>
                <w:rFonts w:ascii="Arial" w:hAnsi="Arial" w:cs="Arial"/>
                <w:sz w:val="18"/>
                <w:szCs w:val="18"/>
              </w:rPr>
              <w:t>PROPOSED</w:t>
            </w:r>
          </w:p>
        </w:tc>
        <w:tc>
          <w:tcPr>
            <w:tcW w:w="2036" w:type="dxa"/>
            <w:vAlign w:val="center"/>
          </w:tcPr>
          <w:p w14:paraId="56708F63" w14:textId="77777777" w:rsidR="002E1F3B" w:rsidRPr="009F5A8A" w:rsidRDefault="002E1F3B" w:rsidP="003641E5">
            <w:pPr>
              <w:spacing w:after="0" w:line="240" w:lineRule="auto"/>
              <w:jc w:val="center"/>
              <w:rPr>
                <w:rFonts w:ascii="Arial" w:hAnsi="Arial" w:cs="Arial"/>
                <w:sz w:val="18"/>
                <w:szCs w:val="18"/>
              </w:rPr>
            </w:pPr>
            <w:r w:rsidRPr="009F5A8A">
              <w:rPr>
                <w:rFonts w:ascii="Arial" w:hAnsi="Arial" w:cs="Arial"/>
                <w:sz w:val="18"/>
                <w:szCs w:val="18"/>
              </w:rPr>
              <w:t>CONFIRMING DOCUMENTATION REQUIRED</w:t>
            </w:r>
          </w:p>
        </w:tc>
        <w:tc>
          <w:tcPr>
            <w:tcW w:w="1346" w:type="dxa"/>
            <w:vAlign w:val="center"/>
          </w:tcPr>
          <w:p w14:paraId="3739A547" w14:textId="77777777" w:rsidR="002E1F3B" w:rsidRDefault="002E1F3B" w:rsidP="003641E5">
            <w:pPr>
              <w:spacing w:after="0" w:line="240" w:lineRule="auto"/>
              <w:jc w:val="center"/>
              <w:rPr>
                <w:rFonts w:ascii="Arial" w:hAnsi="Arial" w:cs="Arial"/>
                <w:sz w:val="18"/>
                <w:szCs w:val="18"/>
              </w:rPr>
            </w:pPr>
            <w:r>
              <w:rPr>
                <w:rFonts w:ascii="Arial" w:hAnsi="Arial" w:cs="Arial"/>
                <w:sz w:val="18"/>
                <w:szCs w:val="18"/>
              </w:rPr>
              <w:t>COMPLANCE</w:t>
            </w:r>
          </w:p>
          <w:p w14:paraId="3986663E" w14:textId="77777777" w:rsidR="002E1F3B" w:rsidRDefault="002E1F3B" w:rsidP="003641E5">
            <w:pPr>
              <w:spacing w:after="0" w:line="240" w:lineRule="auto"/>
              <w:jc w:val="center"/>
              <w:rPr>
                <w:rFonts w:ascii="Arial" w:hAnsi="Arial" w:cs="Arial"/>
                <w:sz w:val="18"/>
                <w:szCs w:val="18"/>
              </w:rPr>
            </w:pPr>
            <w:r>
              <w:rPr>
                <w:rFonts w:ascii="Arial" w:hAnsi="Arial" w:cs="Arial"/>
                <w:sz w:val="18"/>
                <w:szCs w:val="18"/>
              </w:rPr>
              <w:t>VERIFIED?</w:t>
            </w:r>
          </w:p>
          <w:p w14:paraId="740D1D01" w14:textId="77777777" w:rsidR="002E1F3B" w:rsidRPr="009F5A8A" w:rsidRDefault="002E1F3B" w:rsidP="003641E5">
            <w:pPr>
              <w:spacing w:after="0" w:line="240" w:lineRule="auto"/>
              <w:jc w:val="center"/>
              <w:rPr>
                <w:rFonts w:ascii="Arial" w:hAnsi="Arial" w:cs="Arial"/>
                <w:sz w:val="18"/>
                <w:szCs w:val="18"/>
              </w:rPr>
            </w:pPr>
            <w:r>
              <w:rPr>
                <w:rFonts w:ascii="Arial" w:hAnsi="Arial" w:cs="Arial"/>
                <w:sz w:val="18"/>
                <w:szCs w:val="18"/>
              </w:rPr>
              <w:t>YES / NO</w:t>
            </w:r>
          </w:p>
        </w:tc>
        <w:tc>
          <w:tcPr>
            <w:tcW w:w="455" w:type="dxa"/>
            <w:tcBorders>
              <w:top w:val="nil"/>
              <w:right w:val="nil"/>
            </w:tcBorders>
            <w:vAlign w:val="center"/>
          </w:tcPr>
          <w:p w14:paraId="361EB051" w14:textId="3EFA089F" w:rsidR="002E1F3B" w:rsidRDefault="003641E5" w:rsidP="003641E5">
            <w:pPr>
              <w:spacing w:after="0" w:line="240" w:lineRule="auto"/>
              <w:jc w:val="center"/>
              <w:rPr>
                <w:rFonts w:ascii="Arial" w:hAnsi="Arial" w:cs="Arial"/>
                <w:sz w:val="18"/>
                <w:szCs w:val="18"/>
              </w:rPr>
            </w:pPr>
            <w:r>
              <w:rPr>
                <w:rFonts w:ascii="Arial" w:hAnsi="Arial" w:cs="Arial"/>
                <w:sz w:val="18"/>
                <w:szCs w:val="18"/>
              </w:rPr>
              <w:t>Tab</w:t>
            </w:r>
          </w:p>
        </w:tc>
      </w:tr>
      <w:tr w:rsidR="002E1F3B" w:rsidRPr="009F5A8A" w14:paraId="623F83FA" w14:textId="77777777" w:rsidTr="003641E5">
        <w:trPr>
          <w:trHeight w:hRule="exact" w:val="288"/>
        </w:trPr>
        <w:tc>
          <w:tcPr>
            <w:tcW w:w="1969" w:type="dxa"/>
            <w:shd w:val="clear" w:color="auto" w:fill="auto"/>
            <w:vAlign w:val="center"/>
          </w:tcPr>
          <w:p w14:paraId="1C7C7580" w14:textId="77777777" w:rsidR="002E1F3B" w:rsidRPr="009F5A8A" w:rsidRDefault="002E1F3B" w:rsidP="003641E5">
            <w:pPr>
              <w:spacing w:after="0" w:line="240" w:lineRule="auto"/>
              <w:jc w:val="center"/>
              <w:rPr>
                <w:rFonts w:ascii="Arial" w:hAnsi="Arial" w:cs="Arial"/>
                <w:sz w:val="18"/>
                <w:szCs w:val="18"/>
              </w:rPr>
            </w:pPr>
            <w:bookmarkStart w:id="0" w:name="_Hlk483409964"/>
            <w:r>
              <w:rPr>
                <w:rFonts w:ascii="Arial" w:hAnsi="Arial" w:cs="Arial"/>
                <w:sz w:val="18"/>
                <w:szCs w:val="18"/>
              </w:rPr>
              <w:t>Product</w:t>
            </w:r>
          </w:p>
        </w:tc>
        <w:tc>
          <w:tcPr>
            <w:tcW w:w="1296" w:type="dxa"/>
            <w:shd w:val="clear" w:color="auto" w:fill="auto"/>
            <w:vAlign w:val="center"/>
          </w:tcPr>
          <w:p w14:paraId="6DB47D59" w14:textId="77777777" w:rsidR="002E1F3B" w:rsidRPr="009F5A8A" w:rsidRDefault="002E1F3B" w:rsidP="003641E5">
            <w:pPr>
              <w:spacing w:after="0" w:line="240" w:lineRule="auto"/>
              <w:jc w:val="center"/>
              <w:rPr>
                <w:rFonts w:ascii="Arial" w:hAnsi="Arial" w:cs="Arial"/>
                <w:sz w:val="18"/>
                <w:szCs w:val="18"/>
              </w:rPr>
            </w:pPr>
            <w:r>
              <w:rPr>
                <w:rFonts w:ascii="Arial" w:hAnsi="Arial" w:cs="Arial"/>
                <w:sz w:val="18"/>
                <w:szCs w:val="18"/>
              </w:rPr>
              <w:t>2.2 A. 1.</w:t>
            </w:r>
          </w:p>
        </w:tc>
        <w:tc>
          <w:tcPr>
            <w:tcW w:w="2355" w:type="dxa"/>
            <w:shd w:val="clear" w:color="auto" w:fill="auto"/>
            <w:vAlign w:val="center"/>
          </w:tcPr>
          <w:p w14:paraId="4039B4F8" w14:textId="77777777" w:rsidR="002E1F3B" w:rsidRPr="009F5A8A" w:rsidRDefault="002E1F3B" w:rsidP="003641E5">
            <w:pPr>
              <w:spacing w:after="0" w:line="240" w:lineRule="auto"/>
              <w:jc w:val="center"/>
              <w:rPr>
                <w:rFonts w:ascii="Arial" w:hAnsi="Arial" w:cs="Arial"/>
                <w:sz w:val="18"/>
                <w:szCs w:val="18"/>
              </w:rPr>
            </w:pPr>
            <w:r>
              <w:rPr>
                <w:rFonts w:ascii="Arial" w:hAnsi="Arial" w:cs="Arial"/>
                <w:sz w:val="18"/>
                <w:szCs w:val="18"/>
              </w:rPr>
              <w:t xml:space="preserve">Current Technology </w:t>
            </w:r>
            <w:r w:rsidR="001259D8">
              <w:rPr>
                <w:rFonts w:ascii="Arial" w:hAnsi="Arial" w:cs="Arial"/>
                <w:sz w:val="18"/>
                <w:szCs w:val="18"/>
              </w:rPr>
              <w:t>CGP</w:t>
            </w:r>
          </w:p>
        </w:tc>
        <w:tc>
          <w:tcPr>
            <w:tcW w:w="1412" w:type="dxa"/>
            <w:shd w:val="clear" w:color="auto" w:fill="auto"/>
            <w:vAlign w:val="center"/>
          </w:tcPr>
          <w:p w14:paraId="00E06ED5" w14:textId="77777777" w:rsidR="002E1F3B" w:rsidRPr="009F5A8A" w:rsidRDefault="002E1F3B" w:rsidP="003641E5">
            <w:pPr>
              <w:spacing w:after="0" w:line="240" w:lineRule="auto"/>
              <w:jc w:val="center"/>
              <w:rPr>
                <w:rFonts w:ascii="Arial" w:hAnsi="Arial" w:cs="Arial"/>
                <w:sz w:val="18"/>
                <w:szCs w:val="18"/>
              </w:rPr>
            </w:pPr>
          </w:p>
        </w:tc>
        <w:tc>
          <w:tcPr>
            <w:tcW w:w="2036" w:type="dxa"/>
            <w:vAlign w:val="center"/>
          </w:tcPr>
          <w:p w14:paraId="3D088199" w14:textId="77777777" w:rsidR="002E1F3B" w:rsidRPr="009F5A8A" w:rsidRDefault="002E1F3B" w:rsidP="003641E5">
            <w:pPr>
              <w:spacing w:after="0" w:line="240" w:lineRule="auto"/>
              <w:jc w:val="center"/>
              <w:rPr>
                <w:rFonts w:ascii="Arial" w:hAnsi="Arial" w:cs="Arial"/>
                <w:sz w:val="18"/>
                <w:szCs w:val="18"/>
              </w:rPr>
            </w:pPr>
            <w:r>
              <w:rPr>
                <w:rFonts w:ascii="Arial" w:hAnsi="Arial" w:cs="Arial"/>
                <w:sz w:val="18"/>
                <w:szCs w:val="18"/>
              </w:rPr>
              <w:t>Product Data Sheet</w:t>
            </w:r>
          </w:p>
        </w:tc>
        <w:tc>
          <w:tcPr>
            <w:tcW w:w="1346" w:type="dxa"/>
            <w:vAlign w:val="center"/>
          </w:tcPr>
          <w:p w14:paraId="0A60A879" w14:textId="77777777" w:rsidR="002E1F3B" w:rsidRPr="009F5A8A" w:rsidRDefault="002E1F3B" w:rsidP="003641E5">
            <w:pPr>
              <w:spacing w:after="0" w:line="240" w:lineRule="auto"/>
              <w:jc w:val="center"/>
              <w:rPr>
                <w:rFonts w:ascii="Arial" w:hAnsi="Arial" w:cs="Arial"/>
                <w:sz w:val="18"/>
                <w:szCs w:val="18"/>
              </w:rPr>
            </w:pPr>
          </w:p>
        </w:tc>
        <w:tc>
          <w:tcPr>
            <w:tcW w:w="455" w:type="dxa"/>
            <w:tcBorders>
              <w:right w:val="nil"/>
            </w:tcBorders>
            <w:vAlign w:val="center"/>
          </w:tcPr>
          <w:p w14:paraId="392BD963" w14:textId="77777777" w:rsidR="002E1F3B" w:rsidRPr="009F5A8A" w:rsidRDefault="00AD435B" w:rsidP="003641E5">
            <w:pPr>
              <w:spacing w:after="0" w:line="240" w:lineRule="auto"/>
              <w:jc w:val="center"/>
              <w:rPr>
                <w:rFonts w:ascii="Arial" w:hAnsi="Arial" w:cs="Arial"/>
                <w:sz w:val="18"/>
                <w:szCs w:val="18"/>
              </w:rPr>
            </w:pPr>
            <w:r>
              <w:rPr>
                <w:rFonts w:ascii="Arial" w:hAnsi="Arial" w:cs="Arial"/>
                <w:sz w:val="18"/>
                <w:szCs w:val="18"/>
              </w:rPr>
              <w:t>1</w:t>
            </w:r>
          </w:p>
        </w:tc>
      </w:tr>
      <w:bookmarkEnd w:id="0"/>
      <w:tr w:rsidR="002E1F3B" w:rsidRPr="009F5A8A" w14:paraId="4FF483F7" w14:textId="77777777" w:rsidTr="003641E5">
        <w:trPr>
          <w:trHeight w:hRule="exact" w:val="504"/>
        </w:trPr>
        <w:tc>
          <w:tcPr>
            <w:tcW w:w="1969" w:type="dxa"/>
            <w:shd w:val="clear" w:color="auto" w:fill="auto"/>
            <w:vAlign w:val="center"/>
          </w:tcPr>
          <w:p w14:paraId="39B705EE" w14:textId="77777777" w:rsidR="002E1F3B" w:rsidRPr="009F5A8A" w:rsidRDefault="002E1F3B" w:rsidP="003641E5">
            <w:pPr>
              <w:spacing w:after="0" w:line="240" w:lineRule="auto"/>
              <w:jc w:val="center"/>
              <w:rPr>
                <w:rFonts w:ascii="Arial" w:hAnsi="Arial" w:cs="Arial"/>
                <w:sz w:val="18"/>
                <w:szCs w:val="18"/>
              </w:rPr>
            </w:pPr>
            <w:r w:rsidRPr="009F5A8A">
              <w:rPr>
                <w:rFonts w:ascii="Arial" w:hAnsi="Arial" w:cs="Arial"/>
                <w:sz w:val="18"/>
                <w:szCs w:val="18"/>
              </w:rPr>
              <w:t>Warranty</w:t>
            </w:r>
          </w:p>
        </w:tc>
        <w:tc>
          <w:tcPr>
            <w:tcW w:w="1296" w:type="dxa"/>
            <w:shd w:val="clear" w:color="auto" w:fill="auto"/>
            <w:vAlign w:val="center"/>
          </w:tcPr>
          <w:p w14:paraId="3D6B5BD2" w14:textId="77777777" w:rsidR="002E1F3B" w:rsidRPr="009F5A8A" w:rsidRDefault="002E1F3B" w:rsidP="003641E5">
            <w:pPr>
              <w:spacing w:after="0" w:line="240" w:lineRule="auto"/>
              <w:jc w:val="center"/>
              <w:rPr>
                <w:rFonts w:ascii="Arial" w:hAnsi="Arial" w:cs="Arial"/>
                <w:sz w:val="18"/>
                <w:szCs w:val="18"/>
              </w:rPr>
            </w:pPr>
            <w:r w:rsidRPr="009F5A8A">
              <w:rPr>
                <w:rFonts w:ascii="Arial" w:hAnsi="Arial" w:cs="Arial"/>
                <w:sz w:val="18"/>
                <w:szCs w:val="18"/>
              </w:rPr>
              <w:t>1.7 A. 1.</w:t>
            </w:r>
            <w:r w:rsidR="001259D8">
              <w:rPr>
                <w:rFonts w:ascii="Arial" w:hAnsi="Arial" w:cs="Arial"/>
                <w:sz w:val="18"/>
                <w:szCs w:val="18"/>
              </w:rPr>
              <w:t xml:space="preserve"> a.</w:t>
            </w:r>
          </w:p>
        </w:tc>
        <w:tc>
          <w:tcPr>
            <w:tcW w:w="2355" w:type="dxa"/>
            <w:shd w:val="clear" w:color="auto" w:fill="auto"/>
            <w:vAlign w:val="center"/>
          </w:tcPr>
          <w:p w14:paraId="5AAE5164" w14:textId="0DB6B7AE" w:rsidR="002E1F3B" w:rsidRPr="009F5A8A" w:rsidRDefault="003641E5" w:rsidP="003641E5">
            <w:pPr>
              <w:spacing w:after="0" w:line="240" w:lineRule="auto"/>
              <w:jc w:val="center"/>
              <w:rPr>
                <w:rFonts w:ascii="Arial" w:hAnsi="Arial" w:cs="Arial"/>
                <w:sz w:val="18"/>
                <w:szCs w:val="18"/>
              </w:rPr>
            </w:pPr>
            <w:r>
              <w:rPr>
                <w:rFonts w:ascii="Arial" w:hAnsi="Arial" w:cs="Arial"/>
                <w:sz w:val="18"/>
                <w:szCs w:val="18"/>
              </w:rPr>
              <w:t>15</w:t>
            </w:r>
            <w:r w:rsidR="002E1F3B" w:rsidRPr="009F5A8A">
              <w:rPr>
                <w:rFonts w:ascii="Arial" w:hAnsi="Arial" w:cs="Arial"/>
                <w:sz w:val="18"/>
                <w:szCs w:val="18"/>
              </w:rPr>
              <w:t xml:space="preserve"> Years</w:t>
            </w:r>
          </w:p>
        </w:tc>
        <w:tc>
          <w:tcPr>
            <w:tcW w:w="1412" w:type="dxa"/>
            <w:shd w:val="clear" w:color="auto" w:fill="auto"/>
            <w:vAlign w:val="center"/>
          </w:tcPr>
          <w:p w14:paraId="6C755BD1" w14:textId="77777777" w:rsidR="002E1F3B" w:rsidRPr="009F5A8A" w:rsidRDefault="002E1F3B" w:rsidP="003641E5">
            <w:pPr>
              <w:spacing w:after="0" w:line="240" w:lineRule="auto"/>
              <w:jc w:val="center"/>
              <w:rPr>
                <w:rFonts w:ascii="Arial" w:hAnsi="Arial" w:cs="Arial"/>
                <w:sz w:val="18"/>
                <w:szCs w:val="18"/>
              </w:rPr>
            </w:pPr>
          </w:p>
        </w:tc>
        <w:tc>
          <w:tcPr>
            <w:tcW w:w="2036" w:type="dxa"/>
            <w:vAlign w:val="center"/>
          </w:tcPr>
          <w:p w14:paraId="6D504FBE" w14:textId="77777777" w:rsidR="002E1F3B" w:rsidRPr="009F5A8A" w:rsidRDefault="002E1F3B" w:rsidP="003641E5">
            <w:pPr>
              <w:spacing w:after="0" w:line="240" w:lineRule="auto"/>
              <w:jc w:val="center"/>
              <w:rPr>
                <w:rFonts w:ascii="Arial" w:hAnsi="Arial" w:cs="Arial"/>
                <w:sz w:val="18"/>
                <w:szCs w:val="18"/>
              </w:rPr>
            </w:pPr>
            <w:r w:rsidRPr="009F5A8A">
              <w:rPr>
                <w:rFonts w:ascii="Arial" w:hAnsi="Arial" w:cs="Arial"/>
                <w:sz w:val="18"/>
                <w:szCs w:val="18"/>
              </w:rPr>
              <w:t>Published Warranty Certificate</w:t>
            </w:r>
          </w:p>
        </w:tc>
        <w:tc>
          <w:tcPr>
            <w:tcW w:w="1346" w:type="dxa"/>
            <w:vAlign w:val="center"/>
          </w:tcPr>
          <w:p w14:paraId="3D101EBD" w14:textId="77777777" w:rsidR="002E1F3B" w:rsidRPr="009F5A8A" w:rsidRDefault="002E1F3B" w:rsidP="003641E5">
            <w:pPr>
              <w:spacing w:after="0" w:line="240" w:lineRule="auto"/>
              <w:jc w:val="center"/>
              <w:rPr>
                <w:rFonts w:ascii="Arial" w:hAnsi="Arial" w:cs="Arial"/>
                <w:sz w:val="18"/>
                <w:szCs w:val="18"/>
              </w:rPr>
            </w:pPr>
          </w:p>
        </w:tc>
        <w:tc>
          <w:tcPr>
            <w:tcW w:w="455" w:type="dxa"/>
            <w:tcBorders>
              <w:right w:val="nil"/>
            </w:tcBorders>
            <w:vAlign w:val="center"/>
          </w:tcPr>
          <w:p w14:paraId="2E781619" w14:textId="77777777" w:rsidR="002E1F3B" w:rsidRPr="009F5A8A" w:rsidRDefault="00AD435B" w:rsidP="003641E5">
            <w:pPr>
              <w:spacing w:after="0" w:line="240" w:lineRule="auto"/>
              <w:jc w:val="center"/>
              <w:rPr>
                <w:rFonts w:ascii="Arial" w:hAnsi="Arial" w:cs="Arial"/>
                <w:sz w:val="18"/>
                <w:szCs w:val="18"/>
              </w:rPr>
            </w:pPr>
            <w:r>
              <w:rPr>
                <w:rFonts w:ascii="Arial" w:hAnsi="Arial" w:cs="Arial"/>
                <w:sz w:val="18"/>
                <w:szCs w:val="18"/>
              </w:rPr>
              <w:t>2</w:t>
            </w:r>
          </w:p>
        </w:tc>
      </w:tr>
      <w:tr w:rsidR="002E1F3B" w:rsidRPr="009F5A8A" w14:paraId="15156B50" w14:textId="77777777" w:rsidTr="003641E5">
        <w:trPr>
          <w:trHeight w:hRule="exact" w:val="504"/>
        </w:trPr>
        <w:tc>
          <w:tcPr>
            <w:tcW w:w="1969" w:type="dxa"/>
            <w:shd w:val="clear" w:color="auto" w:fill="auto"/>
            <w:vAlign w:val="center"/>
          </w:tcPr>
          <w:p w14:paraId="72776E1F" w14:textId="77777777" w:rsidR="002E1F3B" w:rsidRPr="009F5A8A" w:rsidRDefault="002E1F3B" w:rsidP="003641E5">
            <w:pPr>
              <w:spacing w:after="0" w:line="240" w:lineRule="auto"/>
              <w:jc w:val="center"/>
              <w:rPr>
                <w:rFonts w:ascii="Arial" w:hAnsi="Arial" w:cs="Arial"/>
                <w:sz w:val="18"/>
                <w:szCs w:val="18"/>
              </w:rPr>
            </w:pPr>
            <w:r>
              <w:rPr>
                <w:rFonts w:ascii="Arial" w:hAnsi="Arial" w:cs="Arial"/>
                <w:sz w:val="18"/>
                <w:szCs w:val="18"/>
              </w:rPr>
              <w:t>Tested Surge Current Capacity</w:t>
            </w:r>
          </w:p>
        </w:tc>
        <w:tc>
          <w:tcPr>
            <w:tcW w:w="1296" w:type="dxa"/>
            <w:shd w:val="clear" w:color="auto" w:fill="auto"/>
            <w:vAlign w:val="center"/>
          </w:tcPr>
          <w:p w14:paraId="6AC8A1D5" w14:textId="77777777" w:rsidR="002E1F3B" w:rsidRPr="009F5A8A" w:rsidRDefault="002E1F3B" w:rsidP="003641E5">
            <w:pPr>
              <w:spacing w:after="0" w:line="240" w:lineRule="auto"/>
              <w:jc w:val="center"/>
              <w:rPr>
                <w:rFonts w:ascii="Arial" w:hAnsi="Arial" w:cs="Arial"/>
                <w:sz w:val="18"/>
                <w:szCs w:val="18"/>
              </w:rPr>
            </w:pPr>
            <w:r>
              <w:rPr>
                <w:rFonts w:ascii="Arial" w:hAnsi="Arial" w:cs="Arial"/>
                <w:sz w:val="18"/>
                <w:szCs w:val="18"/>
              </w:rPr>
              <w:t>2.2 D. 1.</w:t>
            </w:r>
          </w:p>
        </w:tc>
        <w:tc>
          <w:tcPr>
            <w:tcW w:w="2355" w:type="dxa"/>
            <w:shd w:val="clear" w:color="auto" w:fill="auto"/>
            <w:vAlign w:val="center"/>
          </w:tcPr>
          <w:p w14:paraId="2DF54AE9" w14:textId="77777777" w:rsidR="002E1F3B" w:rsidRPr="009F5A8A" w:rsidRDefault="002E1F3B" w:rsidP="003641E5">
            <w:pPr>
              <w:spacing w:after="0" w:line="240" w:lineRule="auto"/>
              <w:jc w:val="center"/>
              <w:rPr>
                <w:rFonts w:ascii="Arial" w:hAnsi="Arial" w:cs="Arial"/>
                <w:sz w:val="18"/>
                <w:szCs w:val="18"/>
              </w:rPr>
            </w:pPr>
            <w:r>
              <w:rPr>
                <w:rFonts w:ascii="Arial" w:hAnsi="Arial" w:cs="Arial"/>
                <w:sz w:val="18"/>
                <w:szCs w:val="18"/>
              </w:rPr>
              <w:t>As Per Drawings &amp; Chart in Specification</w:t>
            </w:r>
          </w:p>
        </w:tc>
        <w:tc>
          <w:tcPr>
            <w:tcW w:w="1412" w:type="dxa"/>
            <w:shd w:val="clear" w:color="auto" w:fill="auto"/>
            <w:vAlign w:val="center"/>
          </w:tcPr>
          <w:p w14:paraId="3647A117" w14:textId="77777777" w:rsidR="002E1F3B" w:rsidRPr="009F5A8A" w:rsidRDefault="002E1F3B" w:rsidP="003641E5">
            <w:pPr>
              <w:spacing w:after="0" w:line="240" w:lineRule="auto"/>
              <w:jc w:val="center"/>
              <w:rPr>
                <w:rFonts w:ascii="Arial" w:hAnsi="Arial" w:cs="Arial"/>
                <w:sz w:val="18"/>
                <w:szCs w:val="18"/>
              </w:rPr>
            </w:pPr>
          </w:p>
        </w:tc>
        <w:tc>
          <w:tcPr>
            <w:tcW w:w="2036" w:type="dxa"/>
            <w:vAlign w:val="center"/>
          </w:tcPr>
          <w:p w14:paraId="74FBBE07" w14:textId="77777777" w:rsidR="002E1F3B" w:rsidRPr="009F5A8A" w:rsidRDefault="002E1F3B" w:rsidP="003641E5">
            <w:pPr>
              <w:spacing w:after="0" w:line="240" w:lineRule="auto"/>
              <w:jc w:val="center"/>
              <w:rPr>
                <w:rFonts w:ascii="Arial" w:hAnsi="Arial" w:cs="Arial"/>
                <w:sz w:val="18"/>
                <w:szCs w:val="18"/>
              </w:rPr>
            </w:pPr>
            <w:r>
              <w:rPr>
                <w:rFonts w:ascii="Arial" w:hAnsi="Arial" w:cs="Arial"/>
                <w:sz w:val="18"/>
                <w:szCs w:val="18"/>
              </w:rPr>
              <w:t>Independent Test Report</w:t>
            </w:r>
          </w:p>
        </w:tc>
        <w:tc>
          <w:tcPr>
            <w:tcW w:w="1346" w:type="dxa"/>
            <w:vAlign w:val="center"/>
          </w:tcPr>
          <w:p w14:paraId="78B6081A" w14:textId="77777777" w:rsidR="002E1F3B" w:rsidRDefault="002E1F3B" w:rsidP="003641E5">
            <w:pPr>
              <w:spacing w:after="0" w:line="240" w:lineRule="auto"/>
              <w:jc w:val="center"/>
              <w:rPr>
                <w:rFonts w:ascii="Arial" w:hAnsi="Arial" w:cs="Arial"/>
                <w:sz w:val="18"/>
                <w:szCs w:val="18"/>
              </w:rPr>
            </w:pPr>
          </w:p>
        </w:tc>
        <w:tc>
          <w:tcPr>
            <w:tcW w:w="455" w:type="dxa"/>
            <w:tcBorders>
              <w:right w:val="nil"/>
            </w:tcBorders>
            <w:vAlign w:val="center"/>
          </w:tcPr>
          <w:p w14:paraId="7A61CD7F" w14:textId="77777777" w:rsidR="002E1F3B" w:rsidRDefault="00AD435B" w:rsidP="003641E5">
            <w:pPr>
              <w:spacing w:after="0" w:line="240" w:lineRule="auto"/>
              <w:jc w:val="center"/>
              <w:rPr>
                <w:rFonts w:ascii="Arial" w:hAnsi="Arial" w:cs="Arial"/>
                <w:sz w:val="18"/>
                <w:szCs w:val="18"/>
              </w:rPr>
            </w:pPr>
            <w:r>
              <w:rPr>
                <w:rFonts w:ascii="Arial" w:hAnsi="Arial" w:cs="Arial"/>
                <w:sz w:val="18"/>
                <w:szCs w:val="18"/>
              </w:rPr>
              <w:t>3</w:t>
            </w:r>
          </w:p>
        </w:tc>
      </w:tr>
      <w:tr w:rsidR="002E1F3B" w:rsidRPr="009F5A8A" w14:paraId="26514881" w14:textId="77777777" w:rsidTr="003641E5">
        <w:trPr>
          <w:trHeight w:hRule="exact" w:val="504"/>
        </w:trPr>
        <w:tc>
          <w:tcPr>
            <w:tcW w:w="1969" w:type="dxa"/>
            <w:shd w:val="clear" w:color="auto" w:fill="auto"/>
            <w:vAlign w:val="center"/>
          </w:tcPr>
          <w:p w14:paraId="71C29E5F" w14:textId="77777777" w:rsidR="002E1F3B" w:rsidRPr="009F5A8A" w:rsidRDefault="002E1F3B" w:rsidP="003641E5">
            <w:pPr>
              <w:spacing w:after="0" w:line="240" w:lineRule="auto"/>
              <w:jc w:val="center"/>
              <w:rPr>
                <w:rFonts w:ascii="Arial" w:hAnsi="Arial" w:cs="Arial"/>
                <w:sz w:val="18"/>
                <w:szCs w:val="18"/>
              </w:rPr>
            </w:pPr>
            <w:r>
              <w:rPr>
                <w:rFonts w:ascii="Arial" w:hAnsi="Arial" w:cs="Arial"/>
                <w:sz w:val="18"/>
                <w:szCs w:val="18"/>
              </w:rPr>
              <w:t>Repetitive Impulse Capacity</w:t>
            </w:r>
          </w:p>
        </w:tc>
        <w:tc>
          <w:tcPr>
            <w:tcW w:w="1296" w:type="dxa"/>
            <w:shd w:val="clear" w:color="auto" w:fill="auto"/>
            <w:vAlign w:val="center"/>
          </w:tcPr>
          <w:p w14:paraId="52429933" w14:textId="77777777" w:rsidR="002E1F3B" w:rsidRPr="009F5A8A" w:rsidRDefault="002E1F3B" w:rsidP="003641E5">
            <w:pPr>
              <w:spacing w:after="0" w:line="240" w:lineRule="auto"/>
              <w:jc w:val="center"/>
              <w:rPr>
                <w:rFonts w:ascii="Arial" w:hAnsi="Arial" w:cs="Arial"/>
                <w:sz w:val="18"/>
                <w:szCs w:val="18"/>
              </w:rPr>
            </w:pPr>
            <w:r>
              <w:rPr>
                <w:rFonts w:ascii="Arial" w:hAnsi="Arial" w:cs="Arial"/>
                <w:sz w:val="18"/>
                <w:szCs w:val="18"/>
              </w:rPr>
              <w:t>2.2 D. 2.</w:t>
            </w:r>
          </w:p>
        </w:tc>
        <w:tc>
          <w:tcPr>
            <w:tcW w:w="2355" w:type="dxa"/>
            <w:shd w:val="clear" w:color="auto" w:fill="auto"/>
            <w:vAlign w:val="center"/>
          </w:tcPr>
          <w:p w14:paraId="5FFC0893" w14:textId="77777777" w:rsidR="002E1F3B" w:rsidRPr="009F5A8A" w:rsidRDefault="002E1F3B" w:rsidP="003641E5">
            <w:pPr>
              <w:spacing w:after="0" w:line="240" w:lineRule="auto"/>
              <w:jc w:val="center"/>
              <w:rPr>
                <w:rFonts w:ascii="Arial" w:hAnsi="Arial" w:cs="Arial"/>
                <w:sz w:val="18"/>
                <w:szCs w:val="18"/>
              </w:rPr>
            </w:pPr>
            <w:r>
              <w:rPr>
                <w:rFonts w:ascii="Arial" w:hAnsi="Arial" w:cs="Arial"/>
                <w:sz w:val="18"/>
                <w:szCs w:val="18"/>
              </w:rPr>
              <w:t>As Per Drawings &amp; Chart in Specification</w:t>
            </w:r>
          </w:p>
        </w:tc>
        <w:tc>
          <w:tcPr>
            <w:tcW w:w="1412" w:type="dxa"/>
            <w:shd w:val="clear" w:color="auto" w:fill="auto"/>
            <w:vAlign w:val="center"/>
          </w:tcPr>
          <w:p w14:paraId="62E1E171" w14:textId="77777777" w:rsidR="002E1F3B" w:rsidRPr="009F5A8A" w:rsidRDefault="002E1F3B" w:rsidP="003641E5">
            <w:pPr>
              <w:spacing w:after="0" w:line="240" w:lineRule="auto"/>
              <w:jc w:val="center"/>
              <w:rPr>
                <w:rFonts w:ascii="Arial" w:hAnsi="Arial" w:cs="Arial"/>
                <w:sz w:val="18"/>
                <w:szCs w:val="18"/>
              </w:rPr>
            </w:pPr>
          </w:p>
        </w:tc>
        <w:tc>
          <w:tcPr>
            <w:tcW w:w="2036" w:type="dxa"/>
            <w:vAlign w:val="center"/>
          </w:tcPr>
          <w:p w14:paraId="0E92976D" w14:textId="77777777" w:rsidR="002E1F3B" w:rsidRPr="009F5A8A" w:rsidRDefault="002E1F3B" w:rsidP="003641E5">
            <w:pPr>
              <w:spacing w:after="0" w:line="240" w:lineRule="auto"/>
              <w:jc w:val="center"/>
              <w:rPr>
                <w:rFonts w:ascii="Arial" w:hAnsi="Arial" w:cs="Arial"/>
                <w:sz w:val="18"/>
                <w:szCs w:val="18"/>
              </w:rPr>
            </w:pPr>
            <w:r>
              <w:rPr>
                <w:rFonts w:ascii="Arial" w:hAnsi="Arial" w:cs="Arial"/>
                <w:sz w:val="18"/>
                <w:szCs w:val="18"/>
              </w:rPr>
              <w:t>Repetitive Test Report Summary</w:t>
            </w:r>
          </w:p>
        </w:tc>
        <w:tc>
          <w:tcPr>
            <w:tcW w:w="1346" w:type="dxa"/>
            <w:vAlign w:val="center"/>
          </w:tcPr>
          <w:p w14:paraId="28C7EF3D" w14:textId="77777777" w:rsidR="002E1F3B" w:rsidRDefault="002E1F3B" w:rsidP="003641E5">
            <w:pPr>
              <w:spacing w:after="0" w:line="240" w:lineRule="auto"/>
              <w:jc w:val="center"/>
              <w:rPr>
                <w:rFonts w:ascii="Arial" w:hAnsi="Arial" w:cs="Arial"/>
                <w:sz w:val="18"/>
                <w:szCs w:val="18"/>
              </w:rPr>
            </w:pPr>
          </w:p>
        </w:tc>
        <w:tc>
          <w:tcPr>
            <w:tcW w:w="455" w:type="dxa"/>
            <w:tcBorders>
              <w:right w:val="nil"/>
            </w:tcBorders>
            <w:vAlign w:val="center"/>
          </w:tcPr>
          <w:p w14:paraId="1931CB4F" w14:textId="77777777" w:rsidR="002E1F3B" w:rsidRDefault="00AD435B" w:rsidP="003641E5">
            <w:pPr>
              <w:spacing w:after="0" w:line="240" w:lineRule="auto"/>
              <w:jc w:val="center"/>
              <w:rPr>
                <w:rFonts w:ascii="Arial" w:hAnsi="Arial" w:cs="Arial"/>
                <w:sz w:val="18"/>
                <w:szCs w:val="18"/>
              </w:rPr>
            </w:pPr>
            <w:r>
              <w:rPr>
                <w:rFonts w:ascii="Arial" w:hAnsi="Arial" w:cs="Arial"/>
                <w:sz w:val="18"/>
                <w:szCs w:val="18"/>
              </w:rPr>
              <w:t>4</w:t>
            </w:r>
          </w:p>
        </w:tc>
      </w:tr>
      <w:tr w:rsidR="00AD435B" w:rsidRPr="009F5A8A" w14:paraId="41A7AC74" w14:textId="77777777" w:rsidTr="003641E5">
        <w:trPr>
          <w:trHeight w:hRule="exact" w:val="1368"/>
        </w:trPr>
        <w:tc>
          <w:tcPr>
            <w:tcW w:w="1969" w:type="dxa"/>
            <w:vMerge w:val="restart"/>
            <w:tcBorders>
              <w:top w:val="single" w:sz="4" w:space="0" w:color="auto"/>
              <w:left w:val="single" w:sz="4" w:space="0" w:color="auto"/>
              <w:right w:val="single" w:sz="4" w:space="0" w:color="auto"/>
            </w:tcBorders>
            <w:shd w:val="clear" w:color="auto" w:fill="auto"/>
            <w:vAlign w:val="center"/>
          </w:tcPr>
          <w:p w14:paraId="17573630" w14:textId="77777777" w:rsidR="00AD435B" w:rsidRPr="009F5A8A" w:rsidRDefault="00AD435B" w:rsidP="003641E5">
            <w:pPr>
              <w:spacing w:after="0" w:line="240" w:lineRule="auto"/>
              <w:jc w:val="center"/>
              <w:rPr>
                <w:rFonts w:ascii="Arial" w:hAnsi="Arial" w:cs="Arial"/>
                <w:sz w:val="18"/>
                <w:szCs w:val="18"/>
              </w:rPr>
            </w:pPr>
            <w:r>
              <w:rPr>
                <w:rFonts w:ascii="Arial" w:hAnsi="Arial" w:cs="Arial"/>
                <w:sz w:val="18"/>
                <w:szCs w:val="18"/>
              </w:rPr>
              <w:t>Voltage Protection Rating(s)</w:t>
            </w:r>
          </w:p>
        </w:tc>
        <w:tc>
          <w:tcPr>
            <w:tcW w:w="1296" w:type="dxa"/>
            <w:tcBorders>
              <w:top w:val="single" w:sz="4" w:space="0" w:color="auto"/>
              <w:left w:val="single" w:sz="4" w:space="0" w:color="auto"/>
              <w:right w:val="single" w:sz="4" w:space="0" w:color="auto"/>
            </w:tcBorders>
            <w:shd w:val="clear" w:color="auto" w:fill="auto"/>
            <w:vAlign w:val="center"/>
          </w:tcPr>
          <w:p w14:paraId="07C68132" w14:textId="77777777" w:rsidR="00AD435B" w:rsidRPr="009F5A8A" w:rsidRDefault="00AD435B" w:rsidP="003641E5">
            <w:pPr>
              <w:spacing w:after="0" w:line="240" w:lineRule="auto"/>
              <w:jc w:val="center"/>
              <w:rPr>
                <w:rFonts w:ascii="Arial" w:hAnsi="Arial" w:cs="Arial"/>
                <w:sz w:val="18"/>
                <w:szCs w:val="18"/>
              </w:rPr>
            </w:pPr>
            <w:r>
              <w:rPr>
                <w:rFonts w:ascii="Arial" w:hAnsi="Arial" w:cs="Arial"/>
                <w:sz w:val="18"/>
                <w:szCs w:val="18"/>
              </w:rPr>
              <w:t>2.2 E. 2.</w:t>
            </w:r>
          </w:p>
        </w:tc>
        <w:tc>
          <w:tcPr>
            <w:tcW w:w="2355" w:type="dxa"/>
            <w:tcBorders>
              <w:top w:val="single" w:sz="4" w:space="0" w:color="auto"/>
              <w:left w:val="single" w:sz="4" w:space="0" w:color="auto"/>
              <w:right w:val="single" w:sz="4" w:space="0" w:color="auto"/>
            </w:tcBorders>
            <w:shd w:val="clear" w:color="auto" w:fill="auto"/>
            <w:vAlign w:val="center"/>
          </w:tcPr>
          <w:p w14:paraId="6556FFA7" w14:textId="77777777" w:rsidR="00AD435B" w:rsidRDefault="00AD435B" w:rsidP="003641E5">
            <w:pPr>
              <w:spacing w:after="0" w:line="240" w:lineRule="auto"/>
              <w:jc w:val="center"/>
              <w:rPr>
                <w:rFonts w:ascii="Arial" w:hAnsi="Arial" w:cs="Arial"/>
                <w:sz w:val="18"/>
                <w:szCs w:val="18"/>
              </w:rPr>
            </w:pPr>
            <w:r>
              <w:rPr>
                <w:rFonts w:ascii="Arial" w:hAnsi="Arial" w:cs="Arial"/>
                <w:sz w:val="18"/>
                <w:szCs w:val="18"/>
              </w:rPr>
              <w:t>120 V Systems:</w:t>
            </w:r>
          </w:p>
          <w:p w14:paraId="559A951D" w14:textId="77777777" w:rsidR="00AD435B" w:rsidRDefault="00AD435B" w:rsidP="003641E5">
            <w:pPr>
              <w:spacing w:before="60" w:after="0" w:line="240" w:lineRule="auto"/>
              <w:jc w:val="center"/>
              <w:rPr>
                <w:rFonts w:ascii="Arial" w:hAnsi="Arial" w:cs="Arial"/>
                <w:sz w:val="18"/>
                <w:szCs w:val="18"/>
              </w:rPr>
            </w:pPr>
            <w:r>
              <w:rPr>
                <w:rFonts w:ascii="Arial" w:hAnsi="Arial" w:cs="Arial"/>
                <w:sz w:val="18"/>
                <w:szCs w:val="18"/>
              </w:rPr>
              <w:t xml:space="preserve">L-N: </w:t>
            </w:r>
            <w:r w:rsidR="001259D8">
              <w:rPr>
                <w:rFonts w:ascii="Arial" w:hAnsi="Arial" w:cs="Arial"/>
                <w:sz w:val="18"/>
                <w:szCs w:val="18"/>
              </w:rPr>
              <w:t>8</w:t>
            </w:r>
            <w:r>
              <w:rPr>
                <w:rFonts w:ascii="Arial" w:hAnsi="Arial" w:cs="Arial"/>
                <w:sz w:val="18"/>
                <w:szCs w:val="18"/>
              </w:rPr>
              <w:t>00 V,</w:t>
            </w:r>
          </w:p>
          <w:p w14:paraId="26576582" w14:textId="77777777" w:rsidR="00AD435B" w:rsidRDefault="00AD435B" w:rsidP="003641E5">
            <w:pPr>
              <w:spacing w:before="60" w:after="0" w:line="240" w:lineRule="auto"/>
              <w:jc w:val="center"/>
              <w:rPr>
                <w:rFonts w:ascii="Arial" w:hAnsi="Arial" w:cs="Arial"/>
                <w:sz w:val="18"/>
                <w:szCs w:val="18"/>
              </w:rPr>
            </w:pPr>
            <w:r>
              <w:rPr>
                <w:rFonts w:ascii="Arial" w:hAnsi="Arial" w:cs="Arial"/>
                <w:sz w:val="18"/>
                <w:szCs w:val="18"/>
              </w:rPr>
              <w:t xml:space="preserve">L-G: </w:t>
            </w:r>
            <w:r w:rsidR="001259D8">
              <w:rPr>
                <w:rFonts w:ascii="Arial" w:hAnsi="Arial" w:cs="Arial"/>
                <w:sz w:val="18"/>
                <w:szCs w:val="18"/>
              </w:rPr>
              <w:t>8</w:t>
            </w:r>
            <w:r>
              <w:rPr>
                <w:rFonts w:ascii="Arial" w:hAnsi="Arial" w:cs="Arial"/>
                <w:sz w:val="18"/>
                <w:szCs w:val="18"/>
              </w:rPr>
              <w:t>00 V,</w:t>
            </w:r>
          </w:p>
          <w:p w14:paraId="01DDFC41" w14:textId="77777777" w:rsidR="00AD435B" w:rsidRDefault="00AD435B" w:rsidP="003641E5">
            <w:pPr>
              <w:spacing w:before="60" w:after="0" w:line="240" w:lineRule="auto"/>
              <w:jc w:val="center"/>
              <w:rPr>
                <w:rFonts w:ascii="Arial" w:hAnsi="Arial" w:cs="Arial"/>
                <w:sz w:val="18"/>
                <w:szCs w:val="18"/>
              </w:rPr>
            </w:pPr>
            <w:r>
              <w:rPr>
                <w:rFonts w:ascii="Arial" w:hAnsi="Arial" w:cs="Arial"/>
                <w:sz w:val="18"/>
                <w:szCs w:val="18"/>
              </w:rPr>
              <w:t xml:space="preserve">N-G: </w:t>
            </w:r>
            <w:r w:rsidR="001259D8">
              <w:rPr>
                <w:rFonts w:ascii="Arial" w:hAnsi="Arial" w:cs="Arial"/>
                <w:sz w:val="18"/>
                <w:szCs w:val="18"/>
              </w:rPr>
              <w:t>8</w:t>
            </w:r>
            <w:r>
              <w:rPr>
                <w:rFonts w:ascii="Arial" w:hAnsi="Arial" w:cs="Arial"/>
                <w:sz w:val="18"/>
                <w:szCs w:val="18"/>
              </w:rPr>
              <w:t>00 V,</w:t>
            </w:r>
          </w:p>
          <w:p w14:paraId="3C22FCCA" w14:textId="77777777" w:rsidR="00AD435B" w:rsidRPr="009F5A8A" w:rsidRDefault="00AD435B" w:rsidP="003641E5">
            <w:pPr>
              <w:spacing w:before="60" w:after="0" w:line="240" w:lineRule="auto"/>
              <w:jc w:val="center"/>
              <w:rPr>
                <w:rFonts w:ascii="Arial" w:hAnsi="Arial" w:cs="Arial"/>
                <w:sz w:val="18"/>
                <w:szCs w:val="18"/>
              </w:rPr>
            </w:pPr>
            <w:r>
              <w:rPr>
                <w:rFonts w:ascii="Arial" w:hAnsi="Arial" w:cs="Arial"/>
                <w:sz w:val="18"/>
                <w:szCs w:val="18"/>
              </w:rPr>
              <w:t>L-L: 1200 V</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2548AD8D" w14:textId="77777777" w:rsidR="00AD435B" w:rsidRDefault="00AD435B" w:rsidP="003641E5">
            <w:pPr>
              <w:tabs>
                <w:tab w:val="left" w:pos="283"/>
                <w:tab w:val="left" w:pos="551"/>
              </w:tabs>
              <w:spacing w:after="0" w:line="240" w:lineRule="auto"/>
              <w:jc w:val="center"/>
              <w:rPr>
                <w:rFonts w:ascii="Arial" w:hAnsi="Arial" w:cs="Arial"/>
                <w:sz w:val="18"/>
                <w:szCs w:val="18"/>
              </w:rPr>
            </w:pPr>
          </w:p>
          <w:p w14:paraId="7036AE5F" w14:textId="00C30868" w:rsidR="00AD435B" w:rsidRDefault="00AD435B" w:rsidP="003641E5">
            <w:pPr>
              <w:tabs>
                <w:tab w:val="left" w:pos="551"/>
              </w:tabs>
              <w:spacing w:before="60" w:after="0" w:line="240" w:lineRule="auto"/>
              <w:jc w:val="center"/>
              <w:rPr>
                <w:rFonts w:ascii="Arial" w:hAnsi="Arial" w:cs="Arial"/>
                <w:sz w:val="18"/>
                <w:szCs w:val="18"/>
              </w:rPr>
            </w:pPr>
            <w:r>
              <w:rPr>
                <w:rFonts w:ascii="Arial" w:hAnsi="Arial" w:cs="Arial"/>
                <w:sz w:val="18"/>
                <w:szCs w:val="18"/>
              </w:rPr>
              <w:t xml:space="preserve">L-N: </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tab/>
              <w:t>______</w:t>
            </w:r>
          </w:p>
          <w:p w14:paraId="7CCC5C88" w14:textId="55263A9F" w:rsidR="00AD435B" w:rsidRDefault="00AD435B" w:rsidP="003641E5">
            <w:pPr>
              <w:tabs>
                <w:tab w:val="left" w:pos="283"/>
                <w:tab w:val="left" w:pos="551"/>
              </w:tabs>
              <w:spacing w:before="60" w:after="0" w:line="240" w:lineRule="auto"/>
              <w:jc w:val="center"/>
              <w:rPr>
                <w:rFonts w:ascii="Arial" w:hAnsi="Arial" w:cs="Arial"/>
                <w:sz w:val="18"/>
                <w:szCs w:val="18"/>
              </w:rPr>
            </w:pPr>
            <w:r>
              <w:rPr>
                <w:rFonts w:ascii="Arial" w:hAnsi="Arial" w:cs="Arial"/>
                <w:sz w:val="18"/>
                <w:szCs w:val="18"/>
              </w:rPr>
              <w:t>L-G:</w:t>
            </w:r>
            <w:r>
              <w:rPr>
                <w:rFonts w:ascii="Arial" w:hAnsi="Arial" w:cs="Arial"/>
                <w:sz w:val="18"/>
                <w:szCs w:val="18"/>
              </w:rPr>
              <w:tab/>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w:t>
            </w:r>
          </w:p>
          <w:p w14:paraId="4706CE82" w14:textId="36A3D27C" w:rsidR="00AD435B" w:rsidRDefault="00AD435B" w:rsidP="003641E5">
            <w:pPr>
              <w:tabs>
                <w:tab w:val="left" w:pos="283"/>
                <w:tab w:val="left" w:pos="551"/>
              </w:tabs>
              <w:spacing w:before="60" w:after="0" w:line="240" w:lineRule="auto"/>
              <w:jc w:val="center"/>
              <w:rPr>
                <w:rFonts w:ascii="Arial" w:hAnsi="Arial" w:cs="Arial"/>
                <w:sz w:val="18"/>
                <w:szCs w:val="18"/>
              </w:rPr>
            </w:pPr>
            <w:r>
              <w:rPr>
                <w:rFonts w:ascii="Arial" w:hAnsi="Arial" w:cs="Arial"/>
                <w:sz w:val="18"/>
                <w:szCs w:val="18"/>
              </w:rPr>
              <w:t>N-G:</w:t>
            </w:r>
            <w:r>
              <w:rPr>
                <w:rFonts w:ascii="Arial" w:hAnsi="Arial" w:cs="Arial"/>
                <w:sz w:val="18"/>
                <w:szCs w:val="18"/>
              </w:rPr>
              <w:tab/>
              <w:t>______</w:t>
            </w:r>
          </w:p>
          <w:p w14:paraId="6B2D29DD" w14:textId="45CEB37E" w:rsidR="00AD435B" w:rsidRPr="009F5A8A" w:rsidRDefault="00AD435B" w:rsidP="003641E5">
            <w:pPr>
              <w:tabs>
                <w:tab w:val="left" w:pos="283"/>
                <w:tab w:val="left" w:pos="551"/>
              </w:tabs>
              <w:spacing w:before="60" w:after="0" w:line="240" w:lineRule="auto"/>
              <w:jc w:val="center"/>
              <w:rPr>
                <w:rFonts w:ascii="Arial" w:hAnsi="Arial" w:cs="Arial"/>
                <w:sz w:val="18"/>
                <w:szCs w:val="18"/>
              </w:rPr>
            </w:pPr>
            <w:r>
              <w:rPr>
                <w:rFonts w:ascii="Arial" w:hAnsi="Arial" w:cs="Arial"/>
                <w:sz w:val="18"/>
                <w:szCs w:val="18"/>
              </w:rPr>
              <w:t>L-L:</w:t>
            </w:r>
            <w:r>
              <w:rPr>
                <w:rFonts w:ascii="Arial" w:hAnsi="Arial" w:cs="Arial"/>
                <w:sz w:val="18"/>
                <w:szCs w:val="18"/>
              </w:rPr>
              <w:tab/>
              <w:t>______</w:t>
            </w:r>
          </w:p>
        </w:tc>
        <w:tc>
          <w:tcPr>
            <w:tcW w:w="2036" w:type="dxa"/>
            <w:vMerge w:val="restart"/>
            <w:tcBorders>
              <w:top w:val="single" w:sz="4" w:space="0" w:color="auto"/>
              <w:left w:val="single" w:sz="4" w:space="0" w:color="auto"/>
              <w:right w:val="single" w:sz="4" w:space="0" w:color="auto"/>
            </w:tcBorders>
            <w:vAlign w:val="center"/>
          </w:tcPr>
          <w:p w14:paraId="3EABFEEB" w14:textId="77777777" w:rsidR="00AD435B" w:rsidRPr="009F5A8A" w:rsidRDefault="00AD435B" w:rsidP="003641E5">
            <w:pPr>
              <w:spacing w:after="0" w:line="240" w:lineRule="auto"/>
              <w:jc w:val="center"/>
              <w:rPr>
                <w:rFonts w:ascii="Arial" w:hAnsi="Arial" w:cs="Arial"/>
                <w:sz w:val="18"/>
                <w:szCs w:val="18"/>
              </w:rPr>
            </w:pPr>
            <w:r>
              <w:rPr>
                <w:rFonts w:ascii="Arial" w:hAnsi="Arial" w:cs="Arial"/>
                <w:sz w:val="18"/>
                <w:szCs w:val="18"/>
              </w:rPr>
              <w:t>Page(s) from UL File Showing Voltage Protection Ratings</w:t>
            </w:r>
          </w:p>
        </w:tc>
        <w:tc>
          <w:tcPr>
            <w:tcW w:w="1346" w:type="dxa"/>
            <w:tcBorders>
              <w:top w:val="single" w:sz="4" w:space="0" w:color="auto"/>
              <w:left w:val="single" w:sz="4" w:space="0" w:color="auto"/>
              <w:right w:val="single" w:sz="4" w:space="0" w:color="auto"/>
            </w:tcBorders>
            <w:vAlign w:val="center"/>
          </w:tcPr>
          <w:p w14:paraId="675F4C1E" w14:textId="77777777" w:rsidR="00AD435B" w:rsidRDefault="00AD435B" w:rsidP="003641E5">
            <w:pPr>
              <w:spacing w:after="0" w:line="240" w:lineRule="auto"/>
              <w:jc w:val="center"/>
              <w:rPr>
                <w:rFonts w:ascii="Arial" w:hAnsi="Arial" w:cs="Arial"/>
                <w:sz w:val="18"/>
                <w:szCs w:val="18"/>
              </w:rPr>
            </w:pPr>
          </w:p>
        </w:tc>
        <w:tc>
          <w:tcPr>
            <w:tcW w:w="455" w:type="dxa"/>
            <w:vMerge w:val="restart"/>
            <w:tcBorders>
              <w:top w:val="single" w:sz="4" w:space="0" w:color="auto"/>
              <w:left w:val="single" w:sz="4" w:space="0" w:color="auto"/>
              <w:right w:val="nil"/>
            </w:tcBorders>
            <w:vAlign w:val="center"/>
          </w:tcPr>
          <w:p w14:paraId="4DF8176E" w14:textId="77777777" w:rsidR="00AD435B" w:rsidRDefault="001259D8" w:rsidP="003641E5">
            <w:pPr>
              <w:spacing w:after="0" w:line="240" w:lineRule="auto"/>
              <w:jc w:val="center"/>
              <w:rPr>
                <w:rFonts w:ascii="Arial" w:hAnsi="Arial" w:cs="Arial"/>
                <w:sz w:val="18"/>
                <w:szCs w:val="18"/>
              </w:rPr>
            </w:pPr>
            <w:r>
              <w:rPr>
                <w:rFonts w:ascii="Arial" w:hAnsi="Arial" w:cs="Arial"/>
                <w:sz w:val="18"/>
                <w:szCs w:val="18"/>
              </w:rPr>
              <w:t>5</w:t>
            </w:r>
          </w:p>
        </w:tc>
      </w:tr>
      <w:tr w:rsidR="00AD435B" w:rsidRPr="009F5A8A" w14:paraId="734FD939" w14:textId="77777777" w:rsidTr="003641E5">
        <w:trPr>
          <w:trHeight w:hRule="exact" w:val="1368"/>
        </w:trPr>
        <w:tc>
          <w:tcPr>
            <w:tcW w:w="1969" w:type="dxa"/>
            <w:vMerge/>
            <w:tcBorders>
              <w:left w:val="single" w:sz="4" w:space="0" w:color="auto"/>
              <w:bottom w:val="single" w:sz="4" w:space="0" w:color="auto"/>
              <w:right w:val="single" w:sz="4" w:space="0" w:color="auto"/>
            </w:tcBorders>
            <w:shd w:val="clear" w:color="auto" w:fill="auto"/>
            <w:vAlign w:val="center"/>
          </w:tcPr>
          <w:p w14:paraId="588FC1A5" w14:textId="77777777" w:rsidR="00AD435B" w:rsidRDefault="00AD435B" w:rsidP="003641E5">
            <w:pPr>
              <w:spacing w:after="0" w:line="240" w:lineRule="auto"/>
              <w:jc w:val="center"/>
              <w:rPr>
                <w:rFonts w:ascii="Arial" w:hAnsi="Arial" w:cs="Arial"/>
                <w:sz w:val="18"/>
                <w:szCs w:val="18"/>
              </w:rPr>
            </w:pPr>
          </w:p>
        </w:tc>
        <w:tc>
          <w:tcPr>
            <w:tcW w:w="1296" w:type="dxa"/>
            <w:tcBorders>
              <w:left w:val="single" w:sz="4" w:space="0" w:color="auto"/>
              <w:bottom w:val="single" w:sz="4" w:space="0" w:color="auto"/>
              <w:right w:val="single" w:sz="4" w:space="0" w:color="auto"/>
            </w:tcBorders>
            <w:shd w:val="clear" w:color="auto" w:fill="auto"/>
            <w:vAlign w:val="center"/>
          </w:tcPr>
          <w:p w14:paraId="1E04B92D" w14:textId="77777777" w:rsidR="00AD435B" w:rsidRDefault="00AD435B" w:rsidP="003641E5">
            <w:pPr>
              <w:spacing w:after="0" w:line="240" w:lineRule="auto"/>
              <w:jc w:val="center"/>
              <w:rPr>
                <w:rFonts w:ascii="Arial" w:hAnsi="Arial" w:cs="Arial"/>
                <w:sz w:val="18"/>
                <w:szCs w:val="18"/>
              </w:rPr>
            </w:pPr>
            <w:r>
              <w:rPr>
                <w:rFonts w:ascii="Arial" w:hAnsi="Arial" w:cs="Arial"/>
                <w:sz w:val="18"/>
                <w:szCs w:val="18"/>
              </w:rPr>
              <w:t>2.2 E. 1.</w:t>
            </w:r>
          </w:p>
        </w:tc>
        <w:tc>
          <w:tcPr>
            <w:tcW w:w="2355" w:type="dxa"/>
            <w:tcBorders>
              <w:left w:val="single" w:sz="4" w:space="0" w:color="auto"/>
              <w:bottom w:val="single" w:sz="4" w:space="0" w:color="auto"/>
              <w:right w:val="single" w:sz="4" w:space="0" w:color="auto"/>
            </w:tcBorders>
            <w:shd w:val="clear" w:color="auto" w:fill="auto"/>
            <w:vAlign w:val="center"/>
          </w:tcPr>
          <w:p w14:paraId="3640ABD8" w14:textId="77777777" w:rsidR="00AD435B" w:rsidRDefault="00AD435B" w:rsidP="003641E5">
            <w:pPr>
              <w:spacing w:after="0" w:line="240" w:lineRule="auto"/>
              <w:jc w:val="center"/>
              <w:rPr>
                <w:rFonts w:ascii="Arial" w:hAnsi="Arial" w:cs="Arial"/>
                <w:sz w:val="18"/>
                <w:szCs w:val="18"/>
              </w:rPr>
            </w:pPr>
            <w:r>
              <w:rPr>
                <w:rFonts w:ascii="Arial" w:hAnsi="Arial" w:cs="Arial"/>
                <w:sz w:val="18"/>
                <w:szCs w:val="18"/>
              </w:rPr>
              <w:t>277 V Systems:</w:t>
            </w:r>
          </w:p>
          <w:p w14:paraId="6A0D55A8" w14:textId="77777777" w:rsidR="00AD435B" w:rsidRDefault="00AD435B" w:rsidP="003641E5">
            <w:pPr>
              <w:spacing w:before="60" w:after="0" w:line="240" w:lineRule="auto"/>
              <w:jc w:val="center"/>
              <w:rPr>
                <w:rFonts w:ascii="Arial" w:hAnsi="Arial" w:cs="Arial"/>
                <w:sz w:val="18"/>
                <w:szCs w:val="18"/>
              </w:rPr>
            </w:pPr>
            <w:r>
              <w:rPr>
                <w:rFonts w:ascii="Arial" w:hAnsi="Arial" w:cs="Arial"/>
                <w:sz w:val="18"/>
                <w:szCs w:val="18"/>
              </w:rPr>
              <w:t>L-N: 1200 V,</w:t>
            </w:r>
          </w:p>
          <w:p w14:paraId="1C9C0638" w14:textId="77777777" w:rsidR="00AD435B" w:rsidRDefault="00AD435B" w:rsidP="003641E5">
            <w:pPr>
              <w:spacing w:before="60" w:after="0" w:line="240" w:lineRule="auto"/>
              <w:jc w:val="center"/>
              <w:rPr>
                <w:rFonts w:ascii="Arial" w:hAnsi="Arial" w:cs="Arial"/>
                <w:sz w:val="18"/>
                <w:szCs w:val="18"/>
              </w:rPr>
            </w:pPr>
            <w:r>
              <w:rPr>
                <w:rFonts w:ascii="Arial" w:hAnsi="Arial" w:cs="Arial"/>
                <w:sz w:val="18"/>
                <w:szCs w:val="18"/>
              </w:rPr>
              <w:t>L-G: 1200 V,</w:t>
            </w:r>
          </w:p>
          <w:p w14:paraId="28A7534F" w14:textId="77777777" w:rsidR="00AD435B" w:rsidRDefault="00AD435B" w:rsidP="003641E5">
            <w:pPr>
              <w:spacing w:before="60" w:after="0" w:line="240" w:lineRule="auto"/>
              <w:jc w:val="center"/>
              <w:rPr>
                <w:rFonts w:ascii="Arial" w:hAnsi="Arial" w:cs="Arial"/>
                <w:sz w:val="18"/>
                <w:szCs w:val="18"/>
              </w:rPr>
            </w:pPr>
            <w:r>
              <w:rPr>
                <w:rFonts w:ascii="Arial" w:hAnsi="Arial" w:cs="Arial"/>
                <w:sz w:val="18"/>
                <w:szCs w:val="18"/>
              </w:rPr>
              <w:t>N-G: 1</w:t>
            </w:r>
            <w:r w:rsidR="001259D8">
              <w:rPr>
                <w:rFonts w:ascii="Arial" w:hAnsi="Arial" w:cs="Arial"/>
                <w:sz w:val="18"/>
                <w:szCs w:val="18"/>
              </w:rPr>
              <w:t>2</w:t>
            </w:r>
            <w:r>
              <w:rPr>
                <w:rFonts w:ascii="Arial" w:hAnsi="Arial" w:cs="Arial"/>
                <w:sz w:val="18"/>
                <w:szCs w:val="18"/>
              </w:rPr>
              <w:t>00 V,</w:t>
            </w:r>
          </w:p>
          <w:p w14:paraId="3633C3AF" w14:textId="77777777" w:rsidR="00AD435B" w:rsidRDefault="00AD435B" w:rsidP="003641E5">
            <w:pPr>
              <w:spacing w:before="60" w:after="0" w:line="240" w:lineRule="auto"/>
              <w:jc w:val="center"/>
              <w:rPr>
                <w:rFonts w:ascii="Arial" w:hAnsi="Arial" w:cs="Arial"/>
                <w:sz w:val="18"/>
                <w:szCs w:val="18"/>
              </w:rPr>
            </w:pPr>
            <w:r>
              <w:rPr>
                <w:rFonts w:ascii="Arial" w:hAnsi="Arial" w:cs="Arial"/>
                <w:sz w:val="18"/>
                <w:szCs w:val="18"/>
              </w:rPr>
              <w:t xml:space="preserve">L-L: </w:t>
            </w:r>
            <w:r w:rsidR="001259D8">
              <w:rPr>
                <w:rFonts w:ascii="Arial" w:hAnsi="Arial" w:cs="Arial"/>
                <w:sz w:val="18"/>
                <w:szCs w:val="18"/>
              </w:rPr>
              <w:t>18</w:t>
            </w:r>
            <w:r>
              <w:rPr>
                <w:rFonts w:ascii="Arial" w:hAnsi="Arial" w:cs="Arial"/>
                <w:sz w:val="18"/>
                <w:szCs w:val="18"/>
              </w:rPr>
              <w:t>00 V</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14:paraId="7AE6DD13" w14:textId="77777777" w:rsidR="00AD435B" w:rsidRDefault="00AD435B" w:rsidP="003641E5">
            <w:pPr>
              <w:tabs>
                <w:tab w:val="left" w:pos="283"/>
                <w:tab w:val="left" w:pos="551"/>
              </w:tabs>
              <w:spacing w:after="0" w:line="240" w:lineRule="auto"/>
              <w:jc w:val="center"/>
              <w:rPr>
                <w:rFonts w:ascii="Arial" w:hAnsi="Arial" w:cs="Arial"/>
                <w:sz w:val="18"/>
                <w:szCs w:val="18"/>
              </w:rPr>
            </w:pPr>
          </w:p>
          <w:p w14:paraId="05BC0D34" w14:textId="25C8B773" w:rsidR="00AD435B" w:rsidRDefault="00AD435B" w:rsidP="003641E5">
            <w:pPr>
              <w:tabs>
                <w:tab w:val="left" w:pos="551"/>
              </w:tabs>
              <w:spacing w:before="60" w:after="0" w:line="240" w:lineRule="auto"/>
              <w:jc w:val="center"/>
              <w:rPr>
                <w:rFonts w:ascii="Arial" w:hAnsi="Arial" w:cs="Arial"/>
                <w:sz w:val="18"/>
                <w:szCs w:val="18"/>
              </w:rPr>
            </w:pPr>
            <w:r>
              <w:rPr>
                <w:rFonts w:ascii="Arial" w:hAnsi="Arial" w:cs="Arial"/>
                <w:sz w:val="18"/>
                <w:szCs w:val="18"/>
              </w:rPr>
              <w:t xml:space="preserve">L-N: </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tab/>
              <w:t>______</w:t>
            </w:r>
          </w:p>
          <w:p w14:paraId="1A533B91" w14:textId="203285FB" w:rsidR="00AD435B" w:rsidRDefault="00AD435B" w:rsidP="003641E5">
            <w:pPr>
              <w:tabs>
                <w:tab w:val="left" w:pos="283"/>
                <w:tab w:val="left" w:pos="551"/>
              </w:tabs>
              <w:spacing w:before="60" w:after="0" w:line="240" w:lineRule="auto"/>
              <w:jc w:val="center"/>
              <w:rPr>
                <w:rFonts w:ascii="Arial" w:hAnsi="Arial" w:cs="Arial"/>
                <w:sz w:val="18"/>
                <w:szCs w:val="18"/>
              </w:rPr>
            </w:pPr>
            <w:r>
              <w:rPr>
                <w:rFonts w:ascii="Arial" w:hAnsi="Arial" w:cs="Arial"/>
                <w:sz w:val="18"/>
                <w:szCs w:val="18"/>
              </w:rPr>
              <w:t>L-G:</w:t>
            </w:r>
            <w:r>
              <w:rPr>
                <w:rFonts w:ascii="Arial" w:hAnsi="Arial" w:cs="Arial"/>
                <w:sz w:val="18"/>
                <w:szCs w:val="18"/>
              </w:rPr>
              <w:tab/>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w:t>
            </w:r>
          </w:p>
          <w:p w14:paraId="0620DB95" w14:textId="4D4AA16F" w:rsidR="00AD435B" w:rsidRDefault="00AD435B" w:rsidP="003641E5">
            <w:pPr>
              <w:tabs>
                <w:tab w:val="left" w:pos="283"/>
                <w:tab w:val="left" w:pos="551"/>
              </w:tabs>
              <w:spacing w:before="60" w:after="0" w:line="240" w:lineRule="auto"/>
              <w:jc w:val="center"/>
              <w:rPr>
                <w:rFonts w:ascii="Arial" w:hAnsi="Arial" w:cs="Arial"/>
                <w:sz w:val="18"/>
                <w:szCs w:val="18"/>
              </w:rPr>
            </w:pPr>
            <w:r>
              <w:rPr>
                <w:rFonts w:ascii="Arial" w:hAnsi="Arial" w:cs="Arial"/>
                <w:sz w:val="18"/>
                <w:szCs w:val="18"/>
              </w:rPr>
              <w:t>N-G:</w:t>
            </w:r>
            <w:r>
              <w:rPr>
                <w:rFonts w:ascii="Arial" w:hAnsi="Arial" w:cs="Arial"/>
                <w:sz w:val="18"/>
                <w:szCs w:val="18"/>
              </w:rPr>
              <w:tab/>
              <w:t>______</w:t>
            </w:r>
          </w:p>
          <w:p w14:paraId="3594958E" w14:textId="43200274" w:rsidR="00AD435B" w:rsidRPr="009F5A8A" w:rsidRDefault="00AD435B" w:rsidP="003641E5">
            <w:pPr>
              <w:tabs>
                <w:tab w:val="left" w:pos="283"/>
                <w:tab w:val="left" w:pos="551"/>
              </w:tabs>
              <w:spacing w:before="60" w:after="0" w:line="240" w:lineRule="auto"/>
              <w:jc w:val="center"/>
              <w:rPr>
                <w:rFonts w:ascii="Arial" w:hAnsi="Arial" w:cs="Arial"/>
                <w:sz w:val="18"/>
                <w:szCs w:val="18"/>
              </w:rPr>
            </w:pPr>
            <w:r>
              <w:rPr>
                <w:rFonts w:ascii="Arial" w:hAnsi="Arial" w:cs="Arial"/>
                <w:sz w:val="18"/>
                <w:szCs w:val="18"/>
              </w:rPr>
              <w:t>L-L:</w:t>
            </w:r>
            <w:r>
              <w:rPr>
                <w:rFonts w:ascii="Arial" w:hAnsi="Arial" w:cs="Arial"/>
                <w:sz w:val="18"/>
                <w:szCs w:val="18"/>
              </w:rPr>
              <w:tab/>
              <w:t>______</w:t>
            </w:r>
          </w:p>
        </w:tc>
        <w:tc>
          <w:tcPr>
            <w:tcW w:w="2036" w:type="dxa"/>
            <w:vMerge/>
            <w:tcBorders>
              <w:left w:val="single" w:sz="4" w:space="0" w:color="auto"/>
              <w:bottom w:val="single" w:sz="4" w:space="0" w:color="auto"/>
              <w:right w:val="single" w:sz="4" w:space="0" w:color="auto"/>
            </w:tcBorders>
            <w:vAlign w:val="center"/>
          </w:tcPr>
          <w:p w14:paraId="203A4BCB" w14:textId="77777777" w:rsidR="00AD435B" w:rsidRDefault="00AD435B" w:rsidP="003641E5">
            <w:pPr>
              <w:spacing w:after="0" w:line="240" w:lineRule="auto"/>
              <w:jc w:val="center"/>
              <w:rPr>
                <w:rFonts w:ascii="Arial" w:hAnsi="Arial" w:cs="Arial"/>
                <w:sz w:val="18"/>
                <w:szCs w:val="18"/>
              </w:rPr>
            </w:pPr>
          </w:p>
        </w:tc>
        <w:tc>
          <w:tcPr>
            <w:tcW w:w="1346" w:type="dxa"/>
            <w:tcBorders>
              <w:left w:val="single" w:sz="4" w:space="0" w:color="auto"/>
              <w:bottom w:val="single" w:sz="4" w:space="0" w:color="auto"/>
              <w:right w:val="single" w:sz="4" w:space="0" w:color="auto"/>
            </w:tcBorders>
            <w:vAlign w:val="center"/>
          </w:tcPr>
          <w:p w14:paraId="777A711A" w14:textId="77777777" w:rsidR="00AD435B" w:rsidRDefault="00AD435B" w:rsidP="003641E5">
            <w:pPr>
              <w:spacing w:after="0" w:line="240" w:lineRule="auto"/>
              <w:jc w:val="center"/>
              <w:rPr>
                <w:rFonts w:ascii="Arial" w:hAnsi="Arial" w:cs="Arial"/>
                <w:sz w:val="18"/>
                <w:szCs w:val="18"/>
              </w:rPr>
            </w:pPr>
          </w:p>
        </w:tc>
        <w:tc>
          <w:tcPr>
            <w:tcW w:w="455" w:type="dxa"/>
            <w:vMerge/>
            <w:tcBorders>
              <w:left w:val="single" w:sz="4" w:space="0" w:color="auto"/>
              <w:bottom w:val="single" w:sz="4" w:space="0" w:color="auto"/>
              <w:right w:val="nil"/>
            </w:tcBorders>
            <w:vAlign w:val="center"/>
          </w:tcPr>
          <w:p w14:paraId="2F51E1CA" w14:textId="77777777" w:rsidR="00AD435B" w:rsidRDefault="00AD435B" w:rsidP="003641E5">
            <w:pPr>
              <w:spacing w:after="0" w:line="240" w:lineRule="auto"/>
              <w:jc w:val="center"/>
              <w:rPr>
                <w:rFonts w:ascii="Arial" w:hAnsi="Arial" w:cs="Arial"/>
                <w:sz w:val="18"/>
                <w:szCs w:val="18"/>
              </w:rPr>
            </w:pPr>
          </w:p>
        </w:tc>
      </w:tr>
      <w:tr w:rsidR="009A0F28" w:rsidRPr="009F5A8A" w14:paraId="738AF4D1" w14:textId="77777777" w:rsidTr="003641E5">
        <w:trPr>
          <w:trHeight w:hRule="exact" w:val="288"/>
        </w:trPr>
        <w:tc>
          <w:tcPr>
            <w:tcW w:w="1969" w:type="dxa"/>
            <w:vMerge w:val="restart"/>
            <w:tcBorders>
              <w:top w:val="single" w:sz="4" w:space="0" w:color="auto"/>
              <w:left w:val="single" w:sz="4" w:space="0" w:color="auto"/>
              <w:right w:val="single" w:sz="4" w:space="0" w:color="auto"/>
            </w:tcBorders>
            <w:shd w:val="clear" w:color="auto" w:fill="auto"/>
            <w:vAlign w:val="center"/>
          </w:tcPr>
          <w:p w14:paraId="594D4D8D" w14:textId="01C52ACC" w:rsidR="009A0F28" w:rsidRDefault="003641E5" w:rsidP="003641E5">
            <w:pPr>
              <w:spacing w:after="0" w:line="240" w:lineRule="auto"/>
              <w:jc w:val="center"/>
              <w:rPr>
                <w:rFonts w:ascii="Arial" w:hAnsi="Arial" w:cs="Arial"/>
                <w:sz w:val="18"/>
                <w:szCs w:val="18"/>
              </w:rPr>
            </w:pPr>
            <w:r>
              <w:rPr>
                <w:rFonts w:ascii="Arial" w:hAnsi="Arial" w:cs="Arial"/>
                <w:sz w:val="18"/>
                <w:szCs w:val="18"/>
              </w:rPr>
              <w:t>Status</w:t>
            </w:r>
            <w:r w:rsidR="009A0F28">
              <w:rPr>
                <w:rFonts w:ascii="Arial" w:hAnsi="Arial" w:cs="Arial"/>
                <w:sz w:val="18"/>
                <w:szCs w:val="18"/>
              </w:rPr>
              <w:t xml:space="preserve"> Monitoring System</w:t>
            </w:r>
          </w:p>
        </w:tc>
        <w:tc>
          <w:tcPr>
            <w:tcW w:w="1296" w:type="dxa"/>
            <w:tcBorders>
              <w:top w:val="single" w:sz="4" w:space="0" w:color="auto"/>
              <w:left w:val="single" w:sz="4" w:space="0" w:color="auto"/>
              <w:right w:val="single" w:sz="4" w:space="0" w:color="auto"/>
            </w:tcBorders>
            <w:shd w:val="clear" w:color="auto" w:fill="auto"/>
            <w:vAlign w:val="center"/>
          </w:tcPr>
          <w:p w14:paraId="05A4FF28" w14:textId="77777777" w:rsidR="009A0F28" w:rsidRDefault="009A0F28" w:rsidP="003641E5">
            <w:pPr>
              <w:spacing w:after="0" w:line="240" w:lineRule="auto"/>
              <w:jc w:val="center"/>
              <w:rPr>
                <w:rFonts w:ascii="Arial" w:hAnsi="Arial" w:cs="Arial"/>
                <w:sz w:val="18"/>
                <w:szCs w:val="18"/>
              </w:rPr>
            </w:pPr>
            <w:r>
              <w:rPr>
                <w:rFonts w:ascii="Arial" w:hAnsi="Arial" w:cs="Arial"/>
                <w:sz w:val="18"/>
                <w:szCs w:val="18"/>
              </w:rPr>
              <w:t>2.2 B. 2. c. 1.)</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25DD4859" w14:textId="77777777" w:rsidR="009A0F28" w:rsidRDefault="009A0F28" w:rsidP="003641E5">
            <w:pPr>
              <w:spacing w:after="0" w:line="240" w:lineRule="auto"/>
              <w:jc w:val="center"/>
              <w:rPr>
                <w:rFonts w:ascii="Arial" w:hAnsi="Arial" w:cs="Arial"/>
                <w:sz w:val="18"/>
                <w:szCs w:val="18"/>
              </w:rPr>
            </w:pPr>
            <w:r>
              <w:rPr>
                <w:rFonts w:ascii="Arial" w:hAnsi="Arial" w:cs="Arial"/>
                <w:sz w:val="18"/>
                <w:szCs w:val="18"/>
              </w:rPr>
              <w:t>Status Indication Lights</w:t>
            </w:r>
          </w:p>
        </w:tc>
        <w:tc>
          <w:tcPr>
            <w:tcW w:w="1412" w:type="dxa"/>
            <w:tcBorders>
              <w:top w:val="single" w:sz="4" w:space="0" w:color="auto"/>
              <w:left w:val="single" w:sz="4" w:space="0" w:color="auto"/>
              <w:right w:val="single" w:sz="4" w:space="0" w:color="auto"/>
            </w:tcBorders>
            <w:shd w:val="clear" w:color="auto" w:fill="auto"/>
            <w:vAlign w:val="center"/>
          </w:tcPr>
          <w:p w14:paraId="352D3541" w14:textId="77777777" w:rsidR="009A0F28" w:rsidRPr="00E91731" w:rsidRDefault="009A0F28" w:rsidP="003641E5">
            <w:pPr>
              <w:rPr>
                <w:rFonts w:ascii="Arial" w:hAnsi="Arial" w:cs="Arial"/>
                <w:sz w:val="18"/>
                <w:szCs w:val="18"/>
              </w:rPr>
            </w:pPr>
          </w:p>
        </w:tc>
        <w:tc>
          <w:tcPr>
            <w:tcW w:w="2036" w:type="dxa"/>
            <w:vMerge w:val="restart"/>
            <w:tcBorders>
              <w:top w:val="single" w:sz="4" w:space="0" w:color="auto"/>
              <w:left w:val="single" w:sz="4" w:space="0" w:color="auto"/>
              <w:right w:val="single" w:sz="4" w:space="0" w:color="auto"/>
            </w:tcBorders>
            <w:vAlign w:val="center"/>
          </w:tcPr>
          <w:p w14:paraId="2260DDED" w14:textId="77777777" w:rsidR="009A0F28" w:rsidRDefault="009A0F28" w:rsidP="003641E5">
            <w:pPr>
              <w:spacing w:after="0" w:line="240" w:lineRule="auto"/>
              <w:jc w:val="center"/>
              <w:rPr>
                <w:rFonts w:ascii="Arial" w:hAnsi="Arial" w:cs="Arial"/>
                <w:sz w:val="18"/>
                <w:szCs w:val="18"/>
              </w:rPr>
            </w:pPr>
            <w:r>
              <w:rPr>
                <w:rFonts w:ascii="Arial" w:hAnsi="Arial" w:cs="Arial"/>
                <w:sz w:val="18"/>
                <w:szCs w:val="18"/>
              </w:rPr>
              <w:t>Product Data Sheet for Monitoring System</w:t>
            </w:r>
          </w:p>
        </w:tc>
        <w:tc>
          <w:tcPr>
            <w:tcW w:w="1346" w:type="dxa"/>
            <w:tcBorders>
              <w:top w:val="single" w:sz="4" w:space="0" w:color="auto"/>
              <w:left w:val="single" w:sz="4" w:space="0" w:color="auto"/>
              <w:right w:val="single" w:sz="4" w:space="0" w:color="auto"/>
            </w:tcBorders>
            <w:vAlign w:val="center"/>
          </w:tcPr>
          <w:p w14:paraId="792E825E" w14:textId="77777777" w:rsidR="009A0F28" w:rsidRPr="009F5A8A" w:rsidRDefault="009A0F28" w:rsidP="003641E5">
            <w:pPr>
              <w:spacing w:after="0" w:line="240" w:lineRule="auto"/>
              <w:jc w:val="center"/>
              <w:rPr>
                <w:rFonts w:ascii="Arial" w:hAnsi="Arial" w:cs="Arial"/>
                <w:sz w:val="18"/>
                <w:szCs w:val="18"/>
              </w:rPr>
            </w:pPr>
          </w:p>
        </w:tc>
        <w:tc>
          <w:tcPr>
            <w:tcW w:w="455" w:type="dxa"/>
            <w:vMerge w:val="restart"/>
            <w:tcBorders>
              <w:top w:val="single" w:sz="4" w:space="0" w:color="auto"/>
              <w:left w:val="single" w:sz="4" w:space="0" w:color="auto"/>
              <w:right w:val="nil"/>
            </w:tcBorders>
            <w:vAlign w:val="center"/>
          </w:tcPr>
          <w:p w14:paraId="084C55F9" w14:textId="77777777" w:rsidR="009A0F28" w:rsidRPr="009F5A8A" w:rsidRDefault="009A0F28" w:rsidP="003641E5">
            <w:pPr>
              <w:spacing w:after="0" w:line="240" w:lineRule="auto"/>
              <w:jc w:val="center"/>
              <w:rPr>
                <w:rFonts w:ascii="Arial" w:hAnsi="Arial" w:cs="Arial"/>
                <w:sz w:val="18"/>
                <w:szCs w:val="18"/>
              </w:rPr>
            </w:pPr>
            <w:r>
              <w:rPr>
                <w:rFonts w:ascii="Arial" w:hAnsi="Arial" w:cs="Arial"/>
                <w:sz w:val="18"/>
                <w:szCs w:val="18"/>
              </w:rPr>
              <w:t>7</w:t>
            </w:r>
          </w:p>
        </w:tc>
      </w:tr>
      <w:tr w:rsidR="009A0F28" w:rsidRPr="009F5A8A" w14:paraId="74BD342E" w14:textId="77777777" w:rsidTr="003641E5">
        <w:trPr>
          <w:trHeight w:hRule="exact" w:val="504"/>
        </w:trPr>
        <w:tc>
          <w:tcPr>
            <w:tcW w:w="1969" w:type="dxa"/>
            <w:vMerge/>
            <w:tcBorders>
              <w:left w:val="single" w:sz="4" w:space="0" w:color="auto"/>
              <w:right w:val="single" w:sz="4" w:space="0" w:color="auto"/>
            </w:tcBorders>
            <w:shd w:val="clear" w:color="auto" w:fill="auto"/>
            <w:vAlign w:val="center"/>
          </w:tcPr>
          <w:p w14:paraId="34DEDB14" w14:textId="77777777" w:rsidR="009A0F28" w:rsidRDefault="009A0F28" w:rsidP="003641E5">
            <w:pPr>
              <w:spacing w:after="0" w:line="240" w:lineRule="auto"/>
              <w:jc w:val="center"/>
              <w:rPr>
                <w:rFonts w:ascii="Arial" w:hAnsi="Arial" w:cs="Arial"/>
                <w:sz w:val="18"/>
                <w:szCs w:val="18"/>
              </w:rPr>
            </w:pPr>
          </w:p>
        </w:tc>
        <w:tc>
          <w:tcPr>
            <w:tcW w:w="1296" w:type="dxa"/>
            <w:tcBorders>
              <w:left w:val="single" w:sz="4" w:space="0" w:color="auto"/>
              <w:right w:val="single" w:sz="4" w:space="0" w:color="auto"/>
            </w:tcBorders>
            <w:shd w:val="clear" w:color="auto" w:fill="auto"/>
            <w:vAlign w:val="center"/>
          </w:tcPr>
          <w:p w14:paraId="6487707F" w14:textId="1F27E43B" w:rsidR="009A0F28" w:rsidRDefault="009A0F28" w:rsidP="003641E5">
            <w:pPr>
              <w:spacing w:after="0" w:line="240" w:lineRule="auto"/>
              <w:jc w:val="center"/>
              <w:rPr>
                <w:rFonts w:ascii="Arial" w:hAnsi="Arial" w:cs="Arial"/>
                <w:sz w:val="18"/>
                <w:szCs w:val="18"/>
              </w:rPr>
            </w:pPr>
            <w:r>
              <w:rPr>
                <w:rFonts w:ascii="Arial" w:hAnsi="Arial" w:cs="Arial"/>
                <w:sz w:val="18"/>
                <w:szCs w:val="18"/>
              </w:rPr>
              <w:t>2.2 B. 2</w:t>
            </w:r>
            <w:r w:rsidR="003641E5">
              <w:rPr>
                <w:rFonts w:ascii="Arial" w:hAnsi="Arial" w:cs="Arial"/>
                <w:sz w:val="18"/>
                <w:szCs w:val="18"/>
              </w:rPr>
              <w:t>.</w:t>
            </w:r>
            <w:r>
              <w:rPr>
                <w:rFonts w:ascii="Arial" w:hAnsi="Arial" w:cs="Arial"/>
                <w:sz w:val="18"/>
                <w:szCs w:val="18"/>
              </w:rPr>
              <w:t xml:space="preserve"> c. 2.)</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3AF396FF" w14:textId="77777777" w:rsidR="009A0F28" w:rsidRDefault="009A0F28" w:rsidP="003641E5">
            <w:pPr>
              <w:tabs>
                <w:tab w:val="left" w:pos="634"/>
              </w:tabs>
              <w:spacing w:after="0" w:line="240" w:lineRule="auto"/>
              <w:jc w:val="center"/>
              <w:rPr>
                <w:rFonts w:ascii="Arial" w:hAnsi="Arial" w:cs="Arial"/>
                <w:sz w:val="18"/>
                <w:szCs w:val="18"/>
              </w:rPr>
            </w:pPr>
            <w:r>
              <w:rPr>
                <w:rFonts w:ascii="Arial" w:hAnsi="Arial" w:cs="Arial"/>
                <w:sz w:val="18"/>
                <w:szCs w:val="18"/>
              </w:rPr>
              <w:t>Audible Alarm with Silence Switch</w:t>
            </w:r>
          </w:p>
        </w:tc>
        <w:tc>
          <w:tcPr>
            <w:tcW w:w="1412" w:type="dxa"/>
            <w:tcBorders>
              <w:left w:val="single" w:sz="4" w:space="0" w:color="auto"/>
              <w:right w:val="single" w:sz="4" w:space="0" w:color="auto"/>
            </w:tcBorders>
            <w:shd w:val="clear" w:color="auto" w:fill="auto"/>
            <w:vAlign w:val="center"/>
          </w:tcPr>
          <w:p w14:paraId="2DF48CD4" w14:textId="77777777" w:rsidR="009A0F28" w:rsidRPr="009F5A8A" w:rsidRDefault="009A0F28" w:rsidP="003641E5">
            <w:pPr>
              <w:spacing w:after="0" w:line="240" w:lineRule="auto"/>
              <w:jc w:val="center"/>
              <w:rPr>
                <w:rFonts w:ascii="Arial" w:hAnsi="Arial" w:cs="Arial"/>
                <w:sz w:val="18"/>
                <w:szCs w:val="18"/>
              </w:rPr>
            </w:pPr>
          </w:p>
        </w:tc>
        <w:tc>
          <w:tcPr>
            <w:tcW w:w="2036" w:type="dxa"/>
            <w:vMerge/>
            <w:tcBorders>
              <w:left w:val="single" w:sz="4" w:space="0" w:color="auto"/>
              <w:right w:val="single" w:sz="4" w:space="0" w:color="auto"/>
            </w:tcBorders>
            <w:vAlign w:val="center"/>
          </w:tcPr>
          <w:p w14:paraId="19CB72D7" w14:textId="77777777" w:rsidR="009A0F28" w:rsidRDefault="009A0F28" w:rsidP="003641E5">
            <w:pPr>
              <w:spacing w:after="0" w:line="240" w:lineRule="auto"/>
              <w:jc w:val="center"/>
              <w:rPr>
                <w:rFonts w:ascii="Arial" w:hAnsi="Arial" w:cs="Arial"/>
                <w:sz w:val="18"/>
                <w:szCs w:val="18"/>
              </w:rPr>
            </w:pPr>
          </w:p>
        </w:tc>
        <w:tc>
          <w:tcPr>
            <w:tcW w:w="1346" w:type="dxa"/>
            <w:tcBorders>
              <w:left w:val="single" w:sz="4" w:space="0" w:color="auto"/>
              <w:right w:val="single" w:sz="4" w:space="0" w:color="auto"/>
            </w:tcBorders>
            <w:vAlign w:val="center"/>
          </w:tcPr>
          <w:p w14:paraId="2D016312" w14:textId="77777777" w:rsidR="009A0F28" w:rsidRPr="009F5A8A" w:rsidRDefault="009A0F28" w:rsidP="003641E5">
            <w:pPr>
              <w:spacing w:after="0" w:line="240" w:lineRule="auto"/>
              <w:jc w:val="center"/>
              <w:rPr>
                <w:rFonts w:ascii="Arial" w:hAnsi="Arial" w:cs="Arial"/>
                <w:sz w:val="18"/>
                <w:szCs w:val="18"/>
              </w:rPr>
            </w:pPr>
          </w:p>
        </w:tc>
        <w:tc>
          <w:tcPr>
            <w:tcW w:w="455" w:type="dxa"/>
            <w:vMerge/>
            <w:tcBorders>
              <w:left w:val="single" w:sz="4" w:space="0" w:color="auto"/>
              <w:right w:val="nil"/>
            </w:tcBorders>
            <w:vAlign w:val="center"/>
          </w:tcPr>
          <w:p w14:paraId="29426F86" w14:textId="77777777" w:rsidR="009A0F28" w:rsidRPr="009F5A8A" w:rsidRDefault="009A0F28" w:rsidP="003641E5">
            <w:pPr>
              <w:spacing w:after="0" w:line="240" w:lineRule="auto"/>
              <w:jc w:val="center"/>
              <w:rPr>
                <w:rFonts w:ascii="Arial" w:hAnsi="Arial" w:cs="Arial"/>
                <w:sz w:val="18"/>
                <w:szCs w:val="18"/>
              </w:rPr>
            </w:pPr>
          </w:p>
        </w:tc>
      </w:tr>
      <w:tr w:rsidR="009A0F28" w:rsidRPr="009F5A8A" w14:paraId="1BB8864C" w14:textId="77777777" w:rsidTr="003641E5">
        <w:trPr>
          <w:trHeight w:val="288"/>
        </w:trPr>
        <w:tc>
          <w:tcPr>
            <w:tcW w:w="1969" w:type="dxa"/>
            <w:vMerge/>
            <w:tcBorders>
              <w:left w:val="single" w:sz="4" w:space="0" w:color="auto"/>
              <w:right w:val="single" w:sz="4" w:space="0" w:color="auto"/>
            </w:tcBorders>
            <w:shd w:val="clear" w:color="auto" w:fill="auto"/>
            <w:vAlign w:val="center"/>
          </w:tcPr>
          <w:p w14:paraId="1987B403" w14:textId="77777777" w:rsidR="009A0F28" w:rsidRDefault="009A0F28" w:rsidP="003641E5">
            <w:pPr>
              <w:spacing w:after="0" w:line="240" w:lineRule="auto"/>
              <w:jc w:val="center"/>
              <w:rPr>
                <w:rFonts w:ascii="Arial" w:hAnsi="Arial" w:cs="Arial"/>
                <w:sz w:val="18"/>
                <w:szCs w:val="18"/>
              </w:rPr>
            </w:pPr>
          </w:p>
        </w:tc>
        <w:tc>
          <w:tcPr>
            <w:tcW w:w="1296" w:type="dxa"/>
            <w:tcBorders>
              <w:left w:val="single" w:sz="4" w:space="0" w:color="auto"/>
              <w:right w:val="single" w:sz="4" w:space="0" w:color="auto"/>
            </w:tcBorders>
            <w:shd w:val="clear" w:color="auto" w:fill="auto"/>
            <w:vAlign w:val="center"/>
          </w:tcPr>
          <w:p w14:paraId="06118EC4" w14:textId="77777777" w:rsidR="009A0F28" w:rsidRDefault="009A0F28" w:rsidP="003641E5">
            <w:pPr>
              <w:spacing w:after="0" w:line="240" w:lineRule="auto"/>
              <w:jc w:val="center"/>
              <w:rPr>
                <w:rFonts w:ascii="Arial" w:hAnsi="Arial" w:cs="Arial"/>
                <w:sz w:val="18"/>
                <w:szCs w:val="18"/>
              </w:rPr>
            </w:pPr>
            <w:r>
              <w:rPr>
                <w:rFonts w:ascii="Arial" w:hAnsi="Arial" w:cs="Arial"/>
                <w:sz w:val="18"/>
                <w:szCs w:val="18"/>
              </w:rPr>
              <w:t>2.2 B. 2. c. 3.)</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6A9EA71A" w14:textId="77777777" w:rsidR="009A0F28" w:rsidRDefault="009A0F28" w:rsidP="003641E5">
            <w:pPr>
              <w:tabs>
                <w:tab w:val="left" w:pos="269"/>
                <w:tab w:val="left" w:pos="462"/>
                <w:tab w:val="left" w:pos="1159"/>
              </w:tabs>
              <w:spacing w:after="0" w:line="240" w:lineRule="auto"/>
              <w:jc w:val="center"/>
              <w:rPr>
                <w:rFonts w:ascii="Arial" w:hAnsi="Arial" w:cs="Arial"/>
                <w:sz w:val="18"/>
                <w:szCs w:val="18"/>
              </w:rPr>
            </w:pPr>
            <w:r>
              <w:rPr>
                <w:rFonts w:ascii="Arial" w:hAnsi="Arial" w:cs="Arial"/>
                <w:sz w:val="18"/>
                <w:szCs w:val="18"/>
              </w:rPr>
              <w:t>Form C Contacts</w:t>
            </w:r>
          </w:p>
        </w:tc>
        <w:tc>
          <w:tcPr>
            <w:tcW w:w="1412" w:type="dxa"/>
            <w:vMerge w:val="restart"/>
            <w:tcBorders>
              <w:left w:val="single" w:sz="4" w:space="0" w:color="auto"/>
              <w:right w:val="single" w:sz="4" w:space="0" w:color="auto"/>
            </w:tcBorders>
            <w:shd w:val="clear" w:color="auto" w:fill="auto"/>
            <w:vAlign w:val="center"/>
          </w:tcPr>
          <w:p w14:paraId="637D8F99" w14:textId="77777777" w:rsidR="009A0F28" w:rsidRDefault="009A0F28" w:rsidP="003641E5">
            <w:pPr>
              <w:spacing w:after="0" w:line="240" w:lineRule="auto"/>
              <w:jc w:val="center"/>
              <w:rPr>
                <w:rFonts w:ascii="Arial" w:hAnsi="Arial" w:cs="Arial"/>
                <w:sz w:val="18"/>
                <w:szCs w:val="18"/>
              </w:rPr>
            </w:pPr>
          </w:p>
          <w:p w14:paraId="62FAC3C9" w14:textId="77777777" w:rsidR="009A0F28" w:rsidRDefault="009A0F28" w:rsidP="003641E5">
            <w:pPr>
              <w:spacing w:after="0" w:line="240" w:lineRule="auto"/>
              <w:jc w:val="center"/>
              <w:rPr>
                <w:rFonts w:ascii="Arial" w:hAnsi="Arial" w:cs="Arial"/>
                <w:sz w:val="18"/>
                <w:szCs w:val="18"/>
              </w:rPr>
            </w:pPr>
          </w:p>
          <w:p w14:paraId="4935E2BE" w14:textId="77777777" w:rsidR="009A0F28" w:rsidRPr="009F5A8A" w:rsidRDefault="009A0F28" w:rsidP="003641E5">
            <w:pPr>
              <w:spacing w:after="0" w:line="240" w:lineRule="auto"/>
              <w:jc w:val="center"/>
              <w:rPr>
                <w:rFonts w:ascii="Arial" w:hAnsi="Arial" w:cs="Arial"/>
                <w:sz w:val="18"/>
                <w:szCs w:val="18"/>
              </w:rPr>
            </w:pPr>
          </w:p>
        </w:tc>
        <w:tc>
          <w:tcPr>
            <w:tcW w:w="2036" w:type="dxa"/>
            <w:vMerge/>
            <w:tcBorders>
              <w:left w:val="single" w:sz="4" w:space="0" w:color="auto"/>
              <w:right w:val="single" w:sz="4" w:space="0" w:color="auto"/>
            </w:tcBorders>
            <w:vAlign w:val="center"/>
          </w:tcPr>
          <w:p w14:paraId="33485C01" w14:textId="77777777" w:rsidR="009A0F28" w:rsidRDefault="009A0F28" w:rsidP="003641E5">
            <w:pPr>
              <w:spacing w:after="0" w:line="240" w:lineRule="auto"/>
              <w:jc w:val="center"/>
              <w:rPr>
                <w:rFonts w:ascii="Arial" w:hAnsi="Arial" w:cs="Arial"/>
                <w:sz w:val="18"/>
                <w:szCs w:val="18"/>
              </w:rPr>
            </w:pPr>
          </w:p>
        </w:tc>
        <w:tc>
          <w:tcPr>
            <w:tcW w:w="1346" w:type="dxa"/>
            <w:vMerge w:val="restart"/>
            <w:tcBorders>
              <w:left w:val="single" w:sz="4" w:space="0" w:color="auto"/>
              <w:right w:val="single" w:sz="4" w:space="0" w:color="auto"/>
            </w:tcBorders>
            <w:vAlign w:val="center"/>
          </w:tcPr>
          <w:p w14:paraId="79FE690D" w14:textId="77777777" w:rsidR="009A0F28" w:rsidRPr="009F5A8A" w:rsidRDefault="009A0F28" w:rsidP="003641E5">
            <w:pPr>
              <w:spacing w:after="0" w:line="240" w:lineRule="auto"/>
              <w:jc w:val="center"/>
              <w:rPr>
                <w:rFonts w:ascii="Arial" w:hAnsi="Arial" w:cs="Arial"/>
                <w:sz w:val="18"/>
                <w:szCs w:val="18"/>
              </w:rPr>
            </w:pPr>
          </w:p>
        </w:tc>
        <w:tc>
          <w:tcPr>
            <w:tcW w:w="455" w:type="dxa"/>
            <w:vMerge/>
            <w:tcBorders>
              <w:left w:val="single" w:sz="4" w:space="0" w:color="auto"/>
              <w:right w:val="nil"/>
            </w:tcBorders>
            <w:vAlign w:val="center"/>
          </w:tcPr>
          <w:p w14:paraId="30111DFF" w14:textId="77777777" w:rsidR="009A0F28" w:rsidRPr="009F5A8A" w:rsidRDefault="009A0F28" w:rsidP="003641E5">
            <w:pPr>
              <w:spacing w:after="0" w:line="240" w:lineRule="auto"/>
              <w:jc w:val="center"/>
              <w:rPr>
                <w:rFonts w:ascii="Arial" w:hAnsi="Arial" w:cs="Arial"/>
                <w:sz w:val="18"/>
                <w:szCs w:val="18"/>
              </w:rPr>
            </w:pPr>
          </w:p>
        </w:tc>
      </w:tr>
      <w:tr w:rsidR="009A0F28" w:rsidRPr="009F5A8A" w14:paraId="57ACA0FB" w14:textId="77777777" w:rsidTr="003641E5">
        <w:trPr>
          <w:trHeight w:hRule="exact" w:val="288"/>
        </w:trPr>
        <w:tc>
          <w:tcPr>
            <w:tcW w:w="1969" w:type="dxa"/>
            <w:vMerge/>
            <w:tcBorders>
              <w:left w:val="single" w:sz="4" w:space="0" w:color="auto"/>
              <w:right w:val="single" w:sz="4" w:space="0" w:color="auto"/>
            </w:tcBorders>
            <w:shd w:val="clear" w:color="auto" w:fill="auto"/>
            <w:vAlign w:val="center"/>
          </w:tcPr>
          <w:p w14:paraId="1104D01A" w14:textId="77777777" w:rsidR="009A0F28" w:rsidRDefault="009A0F28" w:rsidP="003641E5">
            <w:pPr>
              <w:spacing w:after="0" w:line="240" w:lineRule="auto"/>
              <w:jc w:val="center"/>
              <w:rPr>
                <w:rFonts w:ascii="Arial" w:hAnsi="Arial" w:cs="Arial"/>
                <w:sz w:val="18"/>
                <w:szCs w:val="18"/>
              </w:rPr>
            </w:pPr>
          </w:p>
        </w:tc>
        <w:tc>
          <w:tcPr>
            <w:tcW w:w="1296" w:type="dxa"/>
            <w:tcBorders>
              <w:left w:val="single" w:sz="4" w:space="0" w:color="auto"/>
              <w:right w:val="single" w:sz="4" w:space="0" w:color="auto"/>
            </w:tcBorders>
            <w:shd w:val="clear" w:color="auto" w:fill="auto"/>
            <w:vAlign w:val="center"/>
          </w:tcPr>
          <w:p w14:paraId="00B03BA8" w14:textId="77777777" w:rsidR="009A0F28" w:rsidRDefault="009A0F28" w:rsidP="003641E5">
            <w:pPr>
              <w:spacing w:after="0" w:line="240" w:lineRule="auto"/>
              <w:jc w:val="center"/>
              <w:rPr>
                <w:rFonts w:ascii="Arial" w:hAnsi="Arial" w:cs="Arial"/>
                <w:sz w:val="18"/>
                <w:szCs w:val="18"/>
              </w:rPr>
            </w:pPr>
            <w:r>
              <w:rPr>
                <w:rFonts w:ascii="Arial" w:hAnsi="Arial" w:cs="Arial"/>
                <w:sz w:val="18"/>
                <w:szCs w:val="18"/>
              </w:rPr>
              <w:t>2.2 B. 2. c. 4.)</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03ED5714" w14:textId="77777777" w:rsidR="009A0F28" w:rsidRDefault="009A0F28" w:rsidP="003641E5">
            <w:pPr>
              <w:tabs>
                <w:tab w:val="left" w:pos="269"/>
                <w:tab w:val="left" w:pos="462"/>
                <w:tab w:val="left" w:pos="1159"/>
              </w:tabs>
              <w:spacing w:after="0" w:line="240" w:lineRule="auto"/>
              <w:jc w:val="center"/>
              <w:rPr>
                <w:rFonts w:ascii="Arial" w:hAnsi="Arial" w:cs="Arial"/>
                <w:sz w:val="18"/>
                <w:szCs w:val="18"/>
              </w:rPr>
            </w:pPr>
            <w:r>
              <w:rPr>
                <w:rFonts w:ascii="Arial" w:hAnsi="Arial" w:cs="Arial"/>
                <w:sz w:val="18"/>
                <w:szCs w:val="18"/>
              </w:rPr>
              <w:t>Service Required Indication</w:t>
            </w:r>
          </w:p>
        </w:tc>
        <w:tc>
          <w:tcPr>
            <w:tcW w:w="1412" w:type="dxa"/>
            <w:vMerge/>
            <w:tcBorders>
              <w:left w:val="single" w:sz="4" w:space="0" w:color="auto"/>
              <w:right w:val="single" w:sz="4" w:space="0" w:color="auto"/>
            </w:tcBorders>
            <w:shd w:val="clear" w:color="auto" w:fill="auto"/>
            <w:vAlign w:val="center"/>
          </w:tcPr>
          <w:p w14:paraId="433252D6" w14:textId="77777777" w:rsidR="009A0F28" w:rsidRDefault="009A0F28" w:rsidP="003641E5">
            <w:pPr>
              <w:spacing w:after="0" w:line="240" w:lineRule="auto"/>
              <w:jc w:val="center"/>
              <w:rPr>
                <w:rFonts w:ascii="Arial" w:hAnsi="Arial" w:cs="Arial"/>
                <w:sz w:val="18"/>
                <w:szCs w:val="18"/>
              </w:rPr>
            </w:pPr>
          </w:p>
        </w:tc>
        <w:tc>
          <w:tcPr>
            <w:tcW w:w="2036" w:type="dxa"/>
            <w:vMerge/>
            <w:tcBorders>
              <w:left w:val="single" w:sz="4" w:space="0" w:color="auto"/>
              <w:right w:val="single" w:sz="4" w:space="0" w:color="auto"/>
            </w:tcBorders>
            <w:vAlign w:val="center"/>
          </w:tcPr>
          <w:p w14:paraId="7CA0C665" w14:textId="77777777" w:rsidR="009A0F28" w:rsidRDefault="009A0F28" w:rsidP="003641E5">
            <w:pPr>
              <w:spacing w:after="0" w:line="240" w:lineRule="auto"/>
              <w:jc w:val="center"/>
              <w:rPr>
                <w:rFonts w:ascii="Arial" w:hAnsi="Arial" w:cs="Arial"/>
                <w:sz w:val="18"/>
                <w:szCs w:val="18"/>
              </w:rPr>
            </w:pPr>
          </w:p>
        </w:tc>
        <w:tc>
          <w:tcPr>
            <w:tcW w:w="1346" w:type="dxa"/>
            <w:vMerge/>
            <w:tcBorders>
              <w:left w:val="single" w:sz="4" w:space="0" w:color="auto"/>
              <w:right w:val="single" w:sz="4" w:space="0" w:color="auto"/>
            </w:tcBorders>
            <w:vAlign w:val="center"/>
          </w:tcPr>
          <w:p w14:paraId="3EE80BCD" w14:textId="77777777" w:rsidR="009A0F28" w:rsidRPr="009F5A8A" w:rsidRDefault="009A0F28" w:rsidP="003641E5">
            <w:pPr>
              <w:spacing w:after="0" w:line="240" w:lineRule="auto"/>
              <w:jc w:val="center"/>
              <w:rPr>
                <w:rFonts w:ascii="Arial" w:hAnsi="Arial" w:cs="Arial"/>
                <w:sz w:val="18"/>
                <w:szCs w:val="18"/>
              </w:rPr>
            </w:pPr>
          </w:p>
        </w:tc>
        <w:tc>
          <w:tcPr>
            <w:tcW w:w="455" w:type="dxa"/>
            <w:vMerge/>
            <w:tcBorders>
              <w:left w:val="single" w:sz="4" w:space="0" w:color="auto"/>
              <w:right w:val="nil"/>
            </w:tcBorders>
            <w:vAlign w:val="center"/>
          </w:tcPr>
          <w:p w14:paraId="67197BBB" w14:textId="77777777" w:rsidR="009A0F28" w:rsidRPr="009F5A8A" w:rsidRDefault="009A0F28" w:rsidP="003641E5">
            <w:pPr>
              <w:spacing w:after="0" w:line="240" w:lineRule="auto"/>
              <w:jc w:val="center"/>
              <w:rPr>
                <w:rFonts w:ascii="Arial" w:hAnsi="Arial" w:cs="Arial"/>
                <w:sz w:val="18"/>
                <w:szCs w:val="18"/>
              </w:rPr>
            </w:pPr>
          </w:p>
        </w:tc>
      </w:tr>
      <w:tr w:rsidR="009A0F28" w:rsidRPr="009F5A8A" w14:paraId="6DA46039" w14:textId="77777777" w:rsidTr="003641E5">
        <w:trPr>
          <w:trHeight w:hRule="exact" w:val="288"/>
        </w:trPr>
        <w:tc>
          <w:tcPr>
            <w:tcW w:w="1969" w:type="dxa"/>
            <w:vMerge/>
            <w:tcBorders>
              <w:left w:val="single" w:sz="4" w:space="0" w:color="auto"/>
              <w:right w:val="single" w:sz="4" w:space="0" w:color="auto"/>
            </w:tcBorders>
            <w:shd w:val="clear" w:color="auto" w:fill="auto"/>
            <w:vAlign w:val="center"/>
          </w:tcPr>
          <w:p w14:paraId="14A8942E" w14:textId="77777777" w:rsidR="009A0F28" w:rsidRDefault="009A0F28" w:rsidP="003641E5">
            <w:pPr>
              <w:spacing w:after="0" w:line="240" w:lineRule="auto"/>
              <w:jc w:val="center"/>
              <w:rPr>
                <w:rFonts w:ascii="Arial" w:hAnsi="Arial" w:cs="Arial"/>
                <w:sz w:val="18"/>
                <w:szCs w:val="18"/>
              </w:rPr>
            </w:pPr>
          </w:p>
        </w:tc>
        <w:tc>
          <w:tcPr>
            <w:tcW w:w="1296" w:type="dxa"/>
            <w:tcBorders>
              <w:left w:val="single" w:sz="4" w:space="0" w:color="auto"/>
              <w:right w:val="single" w:sz="4" w:space="0" w:color="auto"/>
            </w:tcBorders>
            <w:shd w:val="clear" w:color="auto" w:fill="auto"/>
            <w:vAlign w:val="center"/>
          </w:tcPr>
          <w:p w14:paraId="224957C5" w14:textId="77777777" w:rsidR="009A0F28" w:rsidRDefault="009A0F28" w:rsidP="003641E5">
            <w:pPr>
              <w:spacing w:after="0" w:line="240" w:lineRule="auto"/>
              <w:jc w:val="center"/>
              <w:rPr>
                <w:rFonts w:ascii="Arial" w:hAnsi="Arial" w:cs="Arial"/>
                <w:sz w:val="18"/>
                <w:szCs w:val="18"/>
              </w:rPr>
            </w:pPr>
            <w:r>
              <w:rPr>
                <w:rFonts w:ascii="Arial" w:hAnsi="Arial" w:cs="Arial"/>
                <w:sz w:val="18"/>
                <w:szCs w:val="18"/>
              </w:rPr>
              <w:t>2.2 B. 2. c. 5.)</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14:paraId="72B8D6BD" w14:textId="77777777" w:rsidR="009A0F28" w:rsidRDefault="009A0F28" w:rsidP="003641E5">
            <w:pPr>
              <w:tabs>
                <w:tab w:val="left" w:pos="269"/>
                <w:tab w:val="left" w:pos="462"/>
                <w:tab w:val="left" w:pos="1159"/>
              </w:tabs>
              <w:spacing w:after="0" w:line="240" w:lineRule="auto"/>
              <w:jc w:val="center"/>
              <w:rPr>
                <w:rFonts w:ascii="Arial" w:hAnsi="Arial" w:cs="Arial"/>
                <w:sz w:val="18"/>
                <w:szCs w:val="18"/>
              </w:rPr>
            </w:pPr>
            <w:r>
              <w:rPr>
                <w:rFonts w:ascii="Arial" w:hAnsi="Arial" w:cs="Arial"/>
                <w:sz w:val="18"/>
                <w:szCs w:val="18"/>
              </w:rPr>
              <w:t>Surge Counter</w:t>
            </w:r>
          </w:p>
        </w:tc>
        <w:tc>
          <w:tcPr>
            <w:tcW w:w="1412" w:type="dxa"/>
            <w:vMerge/>
            <w:tcBorders>
              <w:left w:val="single" w:sz="4" w:space="0" w:color="auto"/>
              <w:right w:val="single" w:sz="4" w:space="0" w:color="auto"/>
            </w:tcBorders>
            <w:shd w:val="clear" w:color="auto" w:fill="auto"/>
            <w:vAlign w:val="center"/>
          </w:tcPr>
          <w:p w14:paraId="3812F703" w14:textId="77777777" w:rsidR="009A0F28" w:rsidRDefault="009A0F28" w:rsidP="003641E5">
            <w:pPr>
              <w:spacing w:after="0" w:line="240" w:lineRule="auto"/>
              <w:jc w:val="center"/>
              <w:rPr>
                <w:rFonts w:ascii="Arial" w:hAnsi="Arial" w:cs="Arial"/>
                <w:sz w:val="18"/>
                <w:szCs w:val="18"/>
              </w:rPr>
            </w:pPr>
          </w:p>
        </w:tc>
        <w:tc>
          <w:tcPr>
            <w:tcW w:w="2036" w:type="dxa"/>
            <w:vMerge/>
            <w:tcBorders>
              <w:left w:val="single" w:sz="4" w:space="0" w:color="auto"/>
              <w:right w:val="single" w:sz="4" w:space="0" w:color="auto"/>
            </w:tcBorders>
            <w:vAlign w:val="center"/>
          </w:tcPr>
          <w:p w14:paraId="4A9B0CB9" w14:textId="77777777" w:rsidR="009A0F28" w:rsidRDefault="009A0F28" w:rsidP="003641E5">
            <w:pPr>
              <w:spacing w:after="0" w:line="240" w:lineRule="auto"/>
              <w:jc w:val="center"/>
              <w:rPr>
                <w:rFonts w:ascii="Arial" w:hAnsi="Arial" w:cs="Arial"/>
                <w:sz w:val="18"/>
                <w:szCs w:val="18"/>
              </w:rPr>
            </w:pPr>
          </w:p>
        </w:tc>
        <w:tc>
          <w:tcPr>
            <w:tcW w:w="1346" w:type="dxa"/>
            <w:vMerge/>
            <w:tcBorders>
              <w:left w:val="single" w:sz="4" w:space="0" w:color="auto"/>
              <w:right w:val="single" w:sz="4" w:space="0" w:color="auto"/>
            </w:tcBorders>
            <w:vAlign w:val="center"/>
          </w:tcPr>
          <w:p w14:paraId="3943FEDB" w14:textId="77777777" w:rsidR="009A0F28" w:rsidRPr="009F5A8A" w:rsidRDefault="009A0F28" w:rsidP="003641E5">
            <w:pPr>
              <w:spacing w:after="0" w:line="240" w:lineRule="auto"/>
              <w:jc w:val="center"/>
              <w:rPr>
                <w:rFonts w:ascii="Arial" w:hAnsi="Arial" w:cs="Arial"/>
                <w:sz w:val="18"/>
                <w:szCs w:val="18"/>
              </w:rPr>
            </w:pPr>
          </w:p>
        </w:tc>
        <w:tc>
          <w:tcPr>
            <w:tcW w:w="455" w:type="dxa"/>
            <w:vMerge/>
            <w:tcBorders>
              <w:left w:val="single" w:sz="4" w:space="0" w:color="auto"/>
              <w:right w:val="nil"/>
            </w:tcBorders>
            <w:vAlign w:val="center"/>
          </w:tcPr>
          <w:p w14:paraId="0094F5BF" w14:textId="77777777" w:rsidR="009A0F28" w:rsidRPr="009F5A8A" w:rsidRDefault="009A0F28" w:rsidP="003641E5">
            <w:pPr>
              <w:spacing w:after="0" w:line="240" w:lineRule="auto"/>
              <w:jc w:val="center"/>
              <w:rPr>
                <w:rFonts w:ascii="Arial" w:hAnsi="Arial" w:cs="Arial"/>
                <w:sz w:val="18"/>
                <w:szCs w:val="18"/>
              </w:rPr>
            </w:pPr>
          </w:p>
        </w:tc>
      </w:tr>
      <w:tr w:rsidR="00AD435B" w:rsidRPr="009F5A8A" w14:paraId="1EFE2917" w14:textId="77777777" w:rsidTr="003641E5">
        <w:trPr>
          <w:trHeight w:hRule="exact" w:val="720"/>
        </w:trPr>
        <w:tc>
          <w:tcPr>
            <w:tcW w:w="1969" w:type="dxa"/>
            <w:shd w:val="clear" w:color="auto" w:fill="auto"/>
            <w:vAlign w:val="center"/>
          </w:tcPr>
          <w:p w14:paraId="560C619E" w14:textId="77777777" w:rsidR="00AD435B" w:rsidRPr="009F5A8A" w:rsidRDefault="00AD435B" w:rsidP="003641E5">
            <w:pPr>
              <w:spacing w:after="0" w:line="240" w:lineRule="auto"/>
              <w:jc w:val="center"/>
              <w:rPr>
                <w:rFonts w:ascii="Arial" w:hAnsi="Arial" w:cs="Arial"/>
                <w:sz w:val="18"/>
                <w:szCs w:val="18"/>
              </w:rPr>
            </w:pPr>
            <w:r>
              <w:rPr>
                <w:rFonts w:ascii="Arial" w:hAnsi="Arial" w:cs="Arial"/>
                <w:sz w:val="18"/>
                <w:szCs w:val="18"/>
              </w:rPr>
              <w:t>Integral Test Port</w:t>
            </w:r>
          </w:p>
        </w:tc>
        <w:tc>
          <w:tcPr>
            <w:tcW w:w="1296" w:type="dxa"/>
            <w:shd w:val="clear" w:color="auto" w:fill="auto"/>
            <w:vAlign w:val="center"/>
          </w:tcPr>
          <w:p w14:paraId="3409D9F8" w14:textId="77777777" w:rsidR="00AD435B" w:rsidRPr="009F5A8A" w:rsidRDefault="00AD435B" w:rsidP="003641E5">
            <w:pPr>
              <w:spacing w:after="0" w:line="240" w:lineRule="auto"/>
              <w:jc w:val="center"/>
              <w:rPr>
                <w:rFonts w:ascii="Arial" w:hAnsi="Arial" w:cs="Arial"/>
                <w:sz w:val="18"/>
                <w:szCs w:val="18"/>
              </w:rPr>
            </w:pPr>
            <w:r>
              <w:rPr>
                <w:rFonts w:ascii="Arial" w:hAnsi="Arial" w:cs="Arial"/>
                <w:sz w:val="18"/>
                <w:szCs w:val="18"/>
              </w:rPr>
              <w:t xml:space="preserve">2.2 B. </w:t>
            </w:r>
            <w:r w:rsidR="009A0F28">
              <w:rPr>
                <w:rFonts w:ascii="Arial" w:hAnsi="Arial" w:cs="Arial"/>
                <w:sz w:val="18"/>
                <w:szCs w:val="18"/>
              </w:rPr>
              <w:t>2</w:t>
            </w:r>
            <w:r>
              <w:rPr>
                <w:rFonts w:ascii="Arial" w:hAnsi="Arial" w:cs="Arial"/>
                <w:sz w:val="18"/>
                <w:szCs w:val="18"/>
              </w:rPr>
              <w:t xml:space="preserve">. </w:t>
            </w:r>
            <w:r w:rsidR="009A0F28">
              <w:rPr>
                <w:rFonts w:ascii="Arial" w:hAnsi="Arial" w:cs="Arial"/>
                <w:sz w:val="18"/>
                <w:szCs w:val="18"/>
              </w:rPr>
              <w:t>d</w:t>
            </w:r>
            <w:r>
              <w:rPr>
                <w:rFonts w:ascii="Arial" w:hAnsi="Arial" w:cs="Arial"/>
                <w:sz w:val="18"/>
                <w:szCs w:val="18"/>
              </w:rPr>
              <w:t>.</w:t>
            </w:r>
          </w:p>
        </w:tc>
        <w:tc>
          <w:tcPr>
            <w:tcW w:w="2355" w:type="dxa"/>
            <w:shd w:val="clear" w:color="auto" w:fill="auto"/>
            <w:vAlign w:val="center"/>
          </w:tcPr>
          <w:p w14:paraId="78FBC453" w14:textId="77777777" w:rsidR="00AD435B" w:rsidRDefault="00AD435B" w:rsidP="003641E5">
            <w:pPr>
              <w:spacing w:after="0" w:line="240" w:lineRule="auto"/>
              <w:jc w:val="center"/>
              <w:rPr>
                <w:rFonts w:ascii="Arial" w:hAnsi="Arial" w:cs="Arial"/>
                <w:sz w:val="18"/>
                <w:szCs w:val="18"/>
              </w:rPr>
            </w:pPr>
            <w:r>
              <w:rPr>
                <w:rFonts w:ascii="Arial" w:hAnsi="Arial" w:cs="Arial"/>
                <w:sz w:val="18"/>
                <w:szCs w:val="18"/>
              </w:rPr>
              <w:t>Integral Interface with Portable Test Set/Surge Generator</w:t>
            </w:r>
          </w:p>
        </w:tc>
        <w:tc>
          <w:tcPr>
            <w:tcW w:w="1412" w:type="dxa"/>
            <w:shd w:val="clear" w:color="auto" w:fill="auto"/>
            <w:vAlign w:val="center"/>
          </w:tcPr>
          <w:p w14:paraId="6DA79E0F" w14:textId="77777777" w:rsidR="00AD435B" w:rsidRPr="009F5A8A" w:rsidRDefault="00AD435B" w:rsidP="003641E5">
            <w:pPr>
              <w:spacing w:after="0" w:line="240" w:lineRule="auto"/>
              <w:jc w:val="center"/>
              <w:rPr>
                <w:rFonts w:ascii="Arial" w:hAnsi="Arial" w:cs="Arial"/>
                <w:sz w:val="18"/>
                <w:szCs w:val="18"/>
              </w:rPr>
            </w:pPr>
          </w:p>
        </w:tc>
        <w:tc>
          <w:tcPr>
            <w:tcW w:w="2036" w:type="dxa"/>
            <w:vAlign w:val="center"/>
          </w:tcPr>
          <w:p w14:paraId="526793AB" w14:textId="77777777" w:rsidR="00AD435B" w:rsidRPr="009F5A8A" w:rsidRDefault="00AD435B" w:rsidP="003641E5">
            <w:pPr>
              <w:spacing w:after="0" w:line="240" w:lineRule="auto"/>
              <w:jc w:val="center"/>
              <w:rPr>
                <w:rFonts w:ascii="Arial" w:hAnsi="Arial" w:cs="Arial"/>
                <w:sz w:val="18"/>
                <w:szCs w:val="18"/>
              </w:rPr>
            </w:pPr>
            <w:r>
              <w:rPr>
                <w:rFonts w:ascii="Arial" w:hAnsi="Arial" w:cs="Arial"/>
                <w:sz w:val="18"/>
                <w:szCs w:val="18"/>
              </w:rPr>
              <w:t>Product Data Sheet Showing Test Port Option</w:t>
            </w:r>
          </w:p>
        </w:tc>
        <w:tc>
          <w:tcPr>
            <w:tcW w:w="1346" w:type="dxa"/>
            <w:vAlign w:val="center"/>
          </w:tcPr>
          <w:p w14:paraId="6A98E873" w14:textId="77777777" w:rsidR="00AD435B" w:rsidRPr="009F5A8A" w:rsidRDefault="00AD435B" w:rsidP="003641E5">
            <w:pPr>
              <w:spacing w:after="0" w:line="240" w:lineRule="auto"/>
              <w:jc w:val="center"/>
              <w:rPr>
                <w:rFonts w:ascii="Arial" w:hAnsi="Arial" w:cs="Arial"/>
                <w:sz w:val="18"/>
                <w:szCs w:val="18"/>
              </w:rPr>
            </w:pPr>
          </w:p>
        </w:tc>
        <w:tc>
          <w:tcPr>
            <w:tcW w:w="455" w:type="dxa"/>
            <w:vMerge w:val="restart"/>
            <w:tcBorders>
              <w:right w:val="nil"/>
            </w:tcBorders>
            <w:vAlign w:val="center"/>
          </w:tcPr>
          <w:p w14:paraId="071A821C" w14:textId="77777777" w:rsidR="00AD435B" w:rsidRPr="009F5A8A" w:rsidRDefault="009A0F28" w:rsidP="003641E5">
            <w:pPr>
              <w:spacing w:after="0" w:line="240" w:lineRule="auto"/>
              <w:jc w:val="center"/>
              <w:rPr>
                <w:rFonts w:ascii="Arial" w:hAnsi="Arial" w:cs="Arial"/>
                <w:sz w:val="18"/>
                <w:szCs w:val="18"/>
              </w:rPr>
            </w:pPr>
            <w:r>
              <w:rPr>
                <w:rFonts w:ascii="Arial" w:hAnsi="Arial" w:cs="Arial"/>
                <w:sz w:val="18"/>
                <w:szCs w:val="18"/>
              </w:rPr>
              <w:t>8</w:t>
            </w:r>
          </w:p>
        </w:tc>
      </w:tr>
      <w:tr w:rsidR="00AD435B" w:rsidRPr="009F5A8A" w14:paraId="724C26A0" w14:textId="77777777" w:rsidTr="003641E5">
        <w:trPr>
          <w:trHeight w:hRule="exact" w:val="936"/>
        </w:trPr>
        <w:tc>
          <w:tcPr>
            <w:tcW w:w="1969" w:type="dxa"/>
            <w:shd w:val="clear" w:color="auto" w:fill="auto"/>
            <w:vAlign w:val="center"/>
          </w:tcPr>
          <w:p w14:paraId="2EF7E208" w14:textId="77777777" w:rsidR="003641E5" w:rsidRDefault="00AD435B" w:rsidP="003641E5">
            <w:pPr>
              <w:spacing w:after="0" w:line="240" w:lineRule="auto"/>
              <w:jc w:val="center"/>
              <w:rPr>
                <w:rFonts w:ascii="Arial" w:hAnsi="Arial" w:cs="Arial"/>
                <w:sz w:val="18"/>
                <w:szCs w:val="18"/>
              </w:rPr>
            </w:pPr>
            <w:r>
              <w:rPr>
                <w:rFonts w:ascii="Arial" w:hAnsi="Arial" w:cs="Arial"/>
                <w:sz w:val="18"/>
                <w:szCs w:val="18"/>
              </w:rPr>
              <w:t>Installed/Field Test Service</w:t>
            </w:r>
          </w:p>
          <w:p w14:paraId="177B24AF" w14:textId="0407814C" w:rsidR="00AD435B" w:rsidRPr="009F5A8A" w:rsidRDefault="00AD435B" w:rsidP="003641E5">
            <w:pPr>
              <w:spacing w:after="0" w:line="240" w:lineRule="auto"/>
              <w:jc w:val="center"/>
              <w:rPr>
                <w:rFonts w:ascii="Arial" w:hAnsi="Arial" w:cs="Arial"/>
                <w:sz w:val="18"/>
                <w:szCs w:val="18"/>
              </w:rPr>
            </w:pPr>
            <w:r>
              <w:rPr>
                <w:rFonts w:ascii="Arial" w:hAnsi="Arial" w:cs="Arial"/>
                <w:sz w:val="18"/>
                <w:szCs w:val="18"/>
              </w:rPr>
              <w:t xml:space="preserve"> after Installation</w:t>
            </w:r>
          </w:p>
        </w:tc>
        <w:tc>
          <w:tcPr>
            <w:tcW w:w="1296" w:type="dxa"/>
            <w:shd w:val="clear" w:color="auto" w:fill="auto"/>
            <w:vAlign w:val="center"/>
          </w:tcPr>
          <w:p w14:paraId="6A3B126E" w14:textId="77777777" w:rsidR="00AD435B" w:rsidRPr="009F5A8A" w:rsidRDefault="00AD435B" w:rsidP="003641E5">
            <w:pPr>
              <w:spacing w:after="0" w:line="240" w:lineRule="auto"/>
              <w:jc w:val="center"/>
              <w:rPr>
                <w:rFonts w:ascii="Arial" w:hAnsi="Arial" w:cs="Arial"/>
                <w:sz w:val="18"/>
                <w:szCs w:val="18"/>
              </w:rPr>
            </w:pPr>
            <w:r>
              <w:rPr>
                <w:rFonts w:ascii="Arial" w:hAnsi="Arial" w:cs="Arial"/>
                <w:sz w:val="18"/>
                <w:szCs w:val="18"/>
              </w:rPr>
              <w:t>3.2 A. 4.</w:t>
            </w:r>
          </w:p>
        </w:tc>
        <w:tc>
          <w:tcPr>
            <w:tcW w:w="2355" w:type="dxa"/>
            <w:shd w:val="clear" w:color="auto" w:fill="auto"/>
            <w:vAlign w:val="center"/>
          </w:tcPr>
          <w:p w14:paraId="773F0363" w14:textId="77777777" w:rsidR="00AD435B" w:rsidRPr="009F5A8A" w:rsidRDefault="00AD435B" w:rsidP="003641E5">
            <w:pPr>
              <w:spacing w:after="0" w:line="240" w:lineRule="auto"/>
              <w:jc w:val="center"/>
              <w:rPr>
                <w:rFonts w:ascii="Arial" w:hAnsi="Arial" w:cs="Arial"/>
                <w:sz w:val="18"/>
                <w:szCs w:val="18"/>
              </w:rPr>
            </w:pPr>
            <w:r>
              <w:rPr>
                <w:rFonts w:ascii="Arial" w:hAnsi="Arial" w:cs="Arial"/>
                <w:sz w:val="18"/>
                <w:szCs w:val="18"/>
              </w:rPr>
              <w:t xml:space="preserve">Confirm Proper Installation and Wiring to SPD and Provide Benchmark of Initial Performance </w:t>
            </w:r>
          </w:p>
        </w:tc>
        <w:tc>
          <w:tcPr>
            <w:tcW w:w="1412" w:type="dxa"/>
            <w:shd w:val="clear" w:color="auto" w:fill="auto"/>
            <w:vAlign w:val="center"/>
          </w:tcPr>
          <w:p w14:paraId="4771EFB7" w14:textId="77777777" w:rsidR="00AD435B" w:rsidRPr="009F5A8A" w:rsidRDefault="00AD435B" w:rsidP="003641E5">
            <w:pPr>
              <w:spacing w:after="0" w:line="240" w:lineRule="auto"/>
              <w:jc w:val="center"/>
              <w:rPr>
                <w:rFonts w:ascii="Arial" w:hAnsi="Arial" w:cs="Arial"/>
                <w:sz w:val="18"/>
                <w:szCs w:val="18"/>
              </w:rPr>
            </w:pPr>
          </w:p>
        </w:tc>
        <w:tc>
          <w:tcPr>
            <w:tcW w:w="2036" w:type="dxa"/>
            <w:vAlign w:val="center"/>
          </w:tcPr>
          <w:p w14:paraId="790617F8" w14:textId="77777777" w:rsidR="00AD435B" w:rsidRPr="009F5A8A" w:rsidRDefault="00AD435B" w:rsidP="003641E5">
            <w:pPr>
              <w:spacing w:after="0" w:line="240" w:lineRule="auto"/>
              <w:jc w:val="center"/>
              <w:rPr>
                <w:rFonts w:ascii="Arial" w:hAnsi="Arial" w:cs="Arial"/>
                <w:sz w:val="18"/>
                <w:szCs w:val="18"/>
              </w:rPr>
            </w:pPr>
            <w:r>
              <w:rPr>
                <w:rFonts w:ascii="Arial" w:hAnsi="Arial" w:cs="Arial"/>
                <w:sz w:val="18"/>
                <w:szCs w:val="18"/>
              </w:rPr>
              <w:t>Provide Data Sheet(s) for Equipment Used to Perform Installed Testing</w:t>
            </w:r>
          </w:p>
        </w:tc>
        <w:tc>
          <w:tcPr>
            <w:tcW w:w="1346" w:type="dxa"/>
            <w:vAlign w:val="center"/>
          </w:tcPr>
          <w:p w14:paraId="79D272C9" w14:textId="77777777" w:rsidR="00AD435B" w:rsidRPr="009F5A8A" w:rsidRDefault="00AD435B" w:rsidP="003641E5">
            <w:pPr>
              <w:spacing w:after="0" w:line="240" w:lineRule="auto"/>
              <w:jc w:val="center"/>
              <w:rPr>
                <w:rFonts w:ascii="Arial" w:hAnsi="Arial" w:cs="Arial"/>
                <w:sz w:val="18"/>
                <w:szCs w:val="18"/>
              </w:rPr>
            </w:pPr>
          </w:p>
        </w:tc>
        <w:tc>
          <w:tcPr>
            <w:tcW w:w="455" w:type="dxa"/>
            <w:vMerge/>
            <w:tcBorders>
              <w:right w:val="nil"/>
            </w:tcBorders>
            <w:vAlign w:val="center"/>
          </w:tcPr>
          <w:p w14:paraId="198A863A" w14:textId="77777777" w:rsidR="00AD435B" w:rsidRPr="009F5A8A" w:rsidRDefault="00AD435B" w:rsidP="003641E5">
            <w:pPr>
              <w:spacing w:after="0" w:line="240" w:lineRule="auto"/>
              <w:jc w:val="center"/>
              <w:rPr>
                <w:rFonts w:ascii="Arial" w:hAnsi="Arial" w:cs="Arial"/>
                <w:sz w:val="18"/>
                <w:szCs w:val="18"/>
              </w:rPr>
            </w:pPr>
          </w:p>
        </w:tc>
      </w:tr>
    </w:tbl>
    <w:p w14:paraId="28C2504D" w14:textId="77777777" w:rsidR="003641E5" w:rsidRDefault="00D74E28" w:rsidP="00E06C5C">
      <w:pPr>
        <w:tabs>
          <w:tab w:val="left" w:pos="90"/>
          <w:tab w:val="right" w:pos="10800"/>
        </w:tabs>
        <w:spacing w:after="0" w:line="240" w:lineRule="auto"/>
        <w:rPr>
          <w:rFonts w:ascii="Arial" w:hAnsi="Arial" w:cs="Arial"/>
          <w:b/>
          <w:bCs/>
          <w:sz w:val="20"/>
          <w:szCs w:val="20"/>
        </w:rPr>
      </w:pPr>
      <w:r>
        <w:rPr>
          <w:rFonts w:ascii="Arial" w:hAnsi="Arial" w:cs="Arial"/>
          <w:b/>
          <w:bCs/>
          <w:sz w:val="20"/>
          <w:szCs w:val="20"/>
        </w:rPr>
        <w:tab/>
      </w:r>
    </w:p>
    <w:p w14:paraId="6E72B3DF" w14:textId="63D62124" w:rsidR="00D44B61" w:rsidRDefault="00D74E28" w:rsidP="00E06C5C">
      <w:pPr>
        <w:tabs>
          <w:tab w:val="left" w:pos="90"/>
          <w:tab w:val="right" w:pos="10800"/>
        </w:tabs>
        <w:spacing w:after="0" w:line="240" w:lineRule="auto"/>
        <w:rPr>
          <w:rFonts w:ascii="Arial" w:hAnsi="Arial" w:cs="Arial"/>
          <w:b/>
          <w:bCs/>
          <w:sz w:val="20"/>
          <w:szCs w:val="20"/>
        </w:rPr>
      </w:pPr>
      <w:r>
        <w:rPr>
          <w:rFonts w:ascii="Arial" w:hAnsi="Arial" w:cs="Arial"/>
          <w:b/>
          <w:bCs/>
          <w:sz w:val="20"/>
          <w:szCs w:val="20"/>
        </w:rPr>
        <w:t>Sign</w:t>
      </w:r>
      <w:r w:rsidR="00E06C5C">
        <w:rPr>
          <w:rFonts w:ascii="Arial" w:hAnsi="Arial" w:cs="Arial"/>
          <w:b/>
          <w:bCs/>
          <w:sz w:val="20"/>
          <w:szCs w:val="20"/>
        </w:rPr>
        <w:t>ature</w:t>
      </w:r>
      <w:r>
        <w:rPr>
          <w:rFonts w:ascii="Arial" w:hAnsi="Arial" w:cs="Arial"/>
          <w:b/>
          <w:bCs/>
          <w:sz w:val="20"/>
          <w:szCs w:val="20"/>
        </w:rPr>
        <w:t xml:space="preserve"> </w:t>
      </w:r>
      <w:r w:rsidR="00E06C5C">
        <w:rPr>
          <w:rFonts w:ascii="Arial" w:hAnsi="Arial" w:cs="Arial"/>
          <w:b/>
          <w:bCs/>
          <w:sz w:val="20"/>
          <w:szCs w:val="20"/>
        </w:rPr>
        <w:t>confirming the validity of the information given above:</w:t>
      </w:r>
    </w:p>
    <w:p w14:paraId="416B53A5" w14:textId="418F54DE" w:rsidR="00D44B61" w:rsidRDefault="00D44B61" w:rsidP="00E06C5C">
      <w:pPr>
        <w:tabs>
          <w:tab w:val="left" w:pos="90"/>
          <w:tab w:val="right" w:pos="10800"/>
        </w:tabs>
        <w:spacing w:after="0" w:line="240" w:lineRule="auto"/>
        <w:rPr>
          <w:rFonts w:ascii="Arial" w:hAnsi="Arial" w:cs="Arial"/>
          <w:b/>
          <w:bCs/>
          <w:sz w:val="20"/>
          <w:szCs w:val="20"/>
        </w:rPr>
      </w:pPr>
    </w:p>
    <w:p w14:paraId="32B799A6" w14:textId="77777777" w:rsidR="003641E5" w:rsidRDefault="003641E5" w:rsidP="00E06C5C">
      <w:pPr>
        <w:tabs>
          <w:tab w:val="left" w:pos="90"/>
          <w:tab w:val="right" w:pos="10800"/>
        </w:tabs>
        <w:spacing w:after="0" w:line="240" w:lineRule="auto"/>
        <w:rPr>
          <w:rFonts w:ascii="Arial" w:hAnsi="Arial" w:cs="Arial"/>
          <w:b/>
          <w:bCs/>
          <w:sz w:val="20"/>
          <w:szCs w:val="20"/>
        </w:rPr>
      </w:pPr>
    </w:p>
    <w:p w14:paraId="4D74AE7E" w14:textId="77777777" w:rsidR="00B63D46" w:rsidRDefault="00347F0B" w:rsidP="00E06C5C">
      <w:pPr>
        <w:tabs>
          <w:tab w:val="left" w:pos="90"/>
          <w:tab w:val="right" w:pos="10800"/>
        </w:tabs>
        <w:spacing w:after="0" w:line="240" w:lineRule="auto"/>
        <w:rPr>
          <w:rFonts w:ascii="Arial" w:hAnsi="Arial" w:cs="Arial"/>
          <w:b/>
          <w:bCs/>
          <w:sz w:val="20"/>
          <w:szCs w:val="20"/>
        </w:rPr>
      </w:pPr>
      <w:r>
        <w:rPr>
          <w:rFonts w:ascii="Arial" w:hAnsi="Arial" w:cs="Arial"/>
          <w:b/>
          <w:bCs/>
          <w:sz w:val="20"/>
          <w:szCs w:val="20"/>
        </w:rPr>
        <w:tab/>
      </w:r>
      <w:r w:rsidR="00D74E28">
        <w:rPr>
          <w:rFonts w:ascii="Arial" w:hAnsi="Arial" w:cs="Arial"/>
          <w:b/>
          <w:bCs/>
          <w:sz w:val="20"/>
          <w:szCs w:val="20"/>
        </w:rPr>
        <w:t>__________________________________________</w:t>
      </w:r>
    </w:p>
    <w:p w14:paraId="3BE5D8C5" w14:textId="12C79AEC" w:rsidR="00D74E28" w:rsidRDefault="00D74E28" w:rsidP="003641E5">
      <w:pPr>
        <w:spacing w:after="0" w:line="240" w:lineRule="auto"/>
        <w:rPr>
          <w:rFonts w:ascii="Arial" w:hAnsi="Arial" w:cs="Arial"/>
          <w:b/>
          <w:bCs/>
          <w:sz w:val="20"/>
          <w:szCs w:val="20"/>
        </w:rPr>
      </w:pPr>
    </w:p>
    <w:sectPr w:rsidR="00D74E28" w:rsidSect="001948E3">
      <w:pgSz w:w="12240" w:h="15840" w:code="1"/>
      <w:pgMar w:top="1152" w:right="720" w:bottom="108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C5EA7" w14:textId="77777777" w:rsidR="007B1F88" w:rsidRDefault="007B1F88" w:rsidP="00C83184">
      <w:pPr>
        <w:spacing w:after="0" w:line="240" w:lineRule="auto"/>
      </w:pPr>
      <w:r>
        <w:separator/>
      </w:r>
    </w:p>
  </w:endnote>
  <w:endnote w:type="continuationSeparator" w:id="0">
    <w:p w14:paraId="2DE72B11" w14:textId="77777777" w:rsidR="007B1F88" w:rsidRDefault="007B1F88" w:rsidP="00C8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CA99" w14:textId="77777777" w:rsidR="00A13AEB" w:rsidRDefault="00A13AEB" w:rsidP="00C30871">
    <w:pPr>
      <w:pStyle w:val="Footer"/>
      <w:tabs>
        <w:tab w:val="clear" w:pos="4680"/>
        <w:tab w:val="left" w:pos="2340"/>
      </w:tabs>
      <w:ind w:right="720"/>
      <w:rPr>
        <w:noProof/>
      </w:rPr>
    </w:pPr>
    <w:r>
      <w:t>SURGE PROTECTION</w:t>
    </w:r>
    <w:r w:rsidRPr="00002FAB">
      <w:tab/>
    </w:r>
    <w:r>
      <w:tab/>
      <w:t xml:space="preserve">26 43 13 - </w:t>
    </w:r>
    <w:r>
      <w:fldChar w:fldCharType="begin"/>
    </w:r>
    <w:r>
      <w:instrText xml:space="preserve"> PAGE   \* MERGEFORMAT </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56372" w14:textId="77777777" w:rsidR="007B1F88" w:rsidRDefault="007B1F88" w:rsidP="00C83184">
      <w:pPr>
        <w:spacing w:after="0" w:line="240" w:lineRule="auto"/>
      </w:pPr>
      <w:r>
        <w:separator/>
      </w:r>
    </w:p>
  </w:footnote>
  <w:footnote w:type="continuationSeparator" w:id="0">
    <w:p w14:paraId="6C624D0B" w14:textId="77777777" w:rsidR="007B1F88" w:rsidRDefault="007B1F88" w:rsidP="00C83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8E7B" w14:textId="77777777" w:rsidR="00A13AEB" w:rsidRDefault="00A13AEB" w:rsidP="0000417F">
    <w:pPr>
      <w:pStyle w:val="Header"/>
      <w:tabs>
        <w:tab w:val="clear" w:pos="4680"/>
      </w:tabs>
    </w:pPr>
    <w:r>
      <w:t>Project Name</w:t>
    </w:r>
    <w:r w:rsidRPr="00E732B2">
      <w:tab/>
    </w:r>
    <w: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F4A74C4"/>
    <w:name w:val="MASTERSPEC"/>
    <w:lvl w:ilvl="0">
      <w:start w:val="1"/>
      <w:numFmt w:val="decimal"/>
      <w:pStyle w:val="PRT"/>
      <w:suff w:val="nothing"/>
      <w:lvlText w:val="PART %1 - "/>
      <w:lvlJc w:val="left"/>
      <w:pPr>
        <w:ind w:left="0" w:firstLine="0"/>
      </w:pPr>
      <w:rPr>
        <w:rFonts w:ascii="Times New Roman" w:hAnsi="Times New Roman" w:cs="Times New Roman" w:hint="default"/>
        <w:b w:val="0"/>
        <w:i w:val="0"/>
        <w:sz w:val="22"/>
        <w:szCs w:val="22"/>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ind w:left="1080" w:hanging="1080"/>
      </w:pPr>
      <w:rPr>
        <w:rFonts w:ascii="Times New Roman" w:hAnsi="Times New Roman" w:cs="Times New Roman" w:hint="default"/>
        <w:b w:val="0"/>
        <w:i w:val="0"/>
        <w:sz w:val="22"/>
        <w:szCs w:val="22"/>
      </w:rPr>
    </w:lvl>
    <w:lvl w:ilvl="4">
      <w:start w:val="1"/>
      <w:numFmt w:val="upperLetter"/>
      <w:pStyle w:val="PR1"/>
      <w:lvlText w:val="%5."/>
      <w:lvlJc w:val="left"/>
      <w:pPr>
        <w:ind w:left="1296" w:hanging="936"/>
      </w:pPr>
      <w:rPr>
        <w:rFonts w:ascii="Times New Roman" w:hAnsi="Times New Roman" w:cs="Times New Roman" w:hint="default"/>
        <w:b w:val="0"/>
        <w:i w:val="0"/>
        <w:sz w:val="22"/>
        <w:szCs w:val="22"/>
      </w:rPr>
    </w:lvl>
    <w:lvl w:ilvl="5">
      <w:start w:val="1"/>
      <w:numFmt w:val="decimal"/>
      <w:pStyle w:val="PR2"/>
      <w:lvlText w:val="%6."/>
      <w:lvlJc w:val="left"/>
      <w:pPr>
        <w:ind w:left="1620" w:hanging="540"/>
      </w:pPr>
      <w:rPr>
        <w:rFonts w:ascii="Times New Roman" w:hAnsi="Times New Roman" w:cs="Arial" w:hint="default"/>
        <w:b w:val="0"/>
        <w:i w:val="0"/>
        <w:sz w:val="22"/>
        <w:szCs w:val="20"/>
      </w:rPr>
    </w:lvl>
    <w:lvl w:ilvl="6">
      <w:start w:val="1"/>
      <w:numFmt w:val="lowerLetter"/>
      <w:pStyle w:val="PR3"/>
      <w:lvlText w:val="%7."/>
      <w:lvlJc w:val="left"/>
      <w:pPr>
        <w:tabs>
          <w:tab w:val="num" w:pos="1627"/>
        </w:tabs>
        <w:ind w:left="2160" w:hanging="540"/>
      </w:pPr>
      <w:rPr>
        <w:rFonts w:ascii="Times New Roman" w:hAnsi="Times New Roman" w:hint="default"/>
        <w:b w:val="0"/>
        <w:i w:val="0"/>
        <w:sz w:val="22"/>
        <w:szCs w:val="20"/>
      </w:rPr>
    </w:lvl>
    <w:lvl w:ilvl="7">
      <w:start w:val="1"/>
      <w:numFmt w:val="decimal"/>
      <w:pStyle w:val="PR4"/>
      <w:lvlText w:val="%8)"/>
      <w:lvlJc w:val="left"/>
      <w:pPr>
        <w:tabs>
          <w:tab w:val="num" w:pos="2592"/>
        </w:tabs>
        <w:ind w:left="2700" w:hanging="540"/>
      </w:pPr>
      <w:rPr>
        <w:rFonts w:ascii="Times New Roman" w:hAnsi="Times New Roman" w:hint="default"/>
        <w:b w:val="0"/>
        <w:i w:val="0"/>
        <w:sz w:val="22"/>
        <w:szCs w:val="20"/>
      </w:rPr>
    </w:lvl>
    <w:lvl w:ilvl="8">
      <w:start w:val="1"/>
      <w:numFmt w:val="lowerLetter"/>
      <w:pStyle w:val="PR5"/>
      <w:lvlText w:val="%9)"/>
      <w:lvlJc w:val="left"/>
      <w:pPr>
        <w:tabs>
          <w:tab w:val="num" w:pos="3168"/>
        </w:tabs>
        <w:ind w:left="3240" w:hanging="540"/>
      </w:pPr>
      <w:rPr>
        <w:rFonts w:hint="default"/>
      </w:rPr>
    </w:lvl>
  </w:abstractNum>
  <w:abstractNum w:abstractNumId="1" w15:restartNumberingAfterBreak="0">
    <w:nsid w:val="08F6776D"/>
    <w:multiLevelType w:val="hybridMultilevel"/>
    <w:tmpl w:val="C8481206"/>
    <w:lvl w:ilvl="0" w:tplc="496AF6A6">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D11A7"/>
    <w:multiLevelType w:val="multilevel"/>
    <w:tmpl w:val="9660459A"/>
    <w:lvl w:ilvl="0">
      <w:start w:val="1"/>
      <w:numFmt w:val="decimal"/>
      <w:suff w:val="nothing"/>
      <w:lvlText w:val="PART %1"/>
      <w:lvlJc w:val="left"/>
      <w:pPr>
        <w:ind w:left="0" w:firstLine="0"/>
      </w:pPr>
      <w:rPr>
        <w:rFonts w:ascii="Times New Roman" w:hAnsi="Times New Roman" w:hint="default"/>
        <w:b w:val="0"/>
        <w:i w:val="0"/>
        <w:sz w:val="22"/>
      </w:rPr>
    </w:lvl>
    <w:lvl w:ilvl="1">
      <w:start w:val="1"/>
      <w:numFmt w:val="decimal"/>
      <w:pStyle w:val="ListParagraph"/>
      <w:lvlText w:val="%1.%2"/>
      <w:lvlJc w:val="left"/>
      <w:pPr>
        <w:ind w:left="720" w:hanging="720"/>
      </w:pPr>
      <w:rPr>
        <w:rFonts w:ascii="Times New Roman" w:hAnsi="Times New Roman" w:hint="default"/>
        <w:b w:val="0"/>
        <w:i w:val="0"/>
        <w:sz w:val="22"/>
      </w:rPr>
    </w:lvl>
    <w:lvl w:ilvl="2">
      <w:start w:val="1"/>
      <w:numFmt w:val="upperLetter"/>
      <w:lvlText w:val="%3."/>
      <w:lvlJc w:val="left"/>
      <w:pPr>
        <w:ind w:left="1440" w:hanging="720"/>
      </w:pPr>
      <w:rPr>
        <w:rFonts w:ascii="Times New Roman" w:hAnsi="Times New Roman" w:hint="default"/>
        <w:b w:val="0"/>
        <w:i w:val="0"/>
        <w:sz w:val="22"/>
      </w:rPr>
    </w:lvl>
    <w:lvl w:ilvl="3">
      <w:start w:val="1"/>
      <w:numFmt w:val="decimal"/>
      <w:lvlText w:val="%4."/>
      <w:lvlJc w:val="left"/>
      <w:pPr>
        <w:ind w:left="2160" w:hanging="720"/>
      </w:pPr>
      <w:rPr>
        <w:rFonts w:ascii="Times New Roman" w:hAnsi="Times New Roman" w:hint="default"/>
        <w:b w:val="0"/>
        <w:i w:val="0"/>
        <w:sz w:val="22"/>
      </w:rPr>
    </w:lvl>
    <w:lvl w:ilvl="4">
      <w:start w:val="1"/>
      <w:numFmt w:val="lowerLetter"/>
      <w:lvlText w:val="%5."/>
      <w:lvlJc w:val="left"/>
      <w:pPr>
        <w:ind w:left="2880" w:hanging="720"/>
      </w:pPr>
      <w:rPr>
        <w:rFonts w:ascii="Times New Roman" w:hAnsi="Times New Roman" w:hint="default"/>
        <w:b w:val="0"/>
        <w:i w:val="0"/>
        <w:sz w:val="22"/>
      </w:rPr>
    </w:lvl>
    <w:lvl w:ilvl="5">
      <w:start w:val="1"/>
      <w:numFmt w:val="decimal"/>
      <w:lvlText w:val="%6.)"/>
      <w:lvlJc w:val="left"/>
      <w:pPr>
        <w:ind w:left="3600" w:hanging="720"/>
      </w:pPr>
      <w:rPr>
        <w:rFonts w:ascii="Times New Roman" w:hAnsi="Times New Roman" w:hint="default"/>
        <w:b w:val="0"/>
        <w:i w:val="0"/>
        <w:sz w:val="22"/>
      </w:rPr>
    </w:lvl>
    <w:lvl w:ilvl="6">
      <w:start w:val="1"/>
      <w:numFmt w:val="lowerLetter"/>
      <w:lvlText w:val="%7.)"/>
      <w:lvlJc w:val="left"/>
      <w:pPr>
        <w:ind w:left="4320" w:hanging="720"/>
      </w:pPr>
      <w:rPr>
        <w:rFonts w:ascii="Times New Roman" w:hAnsi="Times New Roman" w:hint="default"/>
        <w:b w:val="0"/>
        <w:i w:val="0"/>
        <w:sz w:val="22"/>
      </w:rPr>
    </w:lvl>
    <w:lvl w:ilvl="7">
      <w:start w:val="1"/>
      <w:numFmt w:val="lowerLetter"/>
      <w:lvlText w:val="%8."/>
      <w:lvlJc w:val="left"/>
      <w:pPr>
        <w:ind w:left="5040" w:hanging="720"/>
      </w:pPr>
      <w:rPr>
        <w:rFonts w:hint="default"/>
      </w:rPr>
    </w:lvl>
    <w:lvl w:ilvl="8">
      <w:start w:val="1"/>
      <w:numFmt w:val="lowerRoman"/>
      <w:lvlText w:val="%9."/>
      <w:lvlJc w:val="left"/>
      <w:pPr>
        <w:ind w:left="5760" w:hanging="720"/>
      </w:pPr>
      <w:rPr>
        <w:rFonts w:hint="default"/>
      </w:rPr>
    </w:lvl>
  </w:abstractNum>
  <w:abstractNum w:abstractNumId="3" w15:restartNumberingAfterBreak="0">
    <w:nsid w:val="39D96F78"/>
    <w:multiLevelType w:val="hybridMultilevel"/>
    <w:tmpl w:val="3A7E4048"/>
    <w:lvl w:ilvl="0" w:tplc="496AF6A6">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81A3E"/>
    <w:multiLevelType w:val="hybridMultilevel"/>
    <w:tmpl w:val="DEE45000"/>
    <w:lvl w:ilvl="0" w:tplc="496AF6A6">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D566F"/>
    <w:multiLevelType w:val="multilevel"/>
    <w:tmpl w:val="124C3182"/>
    <w:lvl w:ilvl="0">
      <w:start w:val="1"/>
      <w:numFmt w:val="decimal"/>
      <w:pStyle w:val="Level1"/>
      <w:lvlText w:val="PART %1"/>
      <w:lvlJc w:val="left"/>
      <w:pPr>
        <w:tabs>
          <w:tab w:val="num" w:pos="1080"/>
        </w:tabs>
        <w:ind w:left="0" w:firstLine="0"/>
      </w:pPr>
      <w:rPr>
        <w:rFonts w:ascii="Times New Roman" w:hAnsi="Times New Roman" w:hint="default"/>
        <w:b w:val="0"/>
        <w:i w:val="0"/>
        <w:sz w:val="24"/>
      </w:rPr>
    </w:lvl>
    <w:lvl w:ilvl="1">
      <w:start w:val="1"/>
      <w:numFmt w:val="decimal"/>
      <w:pStyle w:val="Level2"/>
      <w:lvlText w:val="%1.0%2"/>
      <w:lvlJc w:val="left"/>
      <w:pPr>
        <w:tabs>
          <w:tab w:val="num" w:pos="540"/>
        </w:tabs>
        <w:ind w:left="540" w:hanging="540"/>
      </w:pPr>
      <w:rPr>
        <w:rFonts w:ascii="Times New Roman" w:hAnsi="Times New Roman" w:hint="default"/>
        <w:b w:val="0"/>
        <w:i w:val="0"/>
        <w:sz w:val="24"/>
      </w:rPr>
    </w:lvl>
    <w:lvl w:ilvl="2">
      <w:start w:val="1"/>
      <w:numFmt w:val="upperLetter"/>
      <w:pStyle w:val="Level3"/>
      <w:lvlText w:val="%3."/>
      <w:lvlJc w:val="left"/>
      <w:pPr>
        <w:tabs>
          <w:tab w:val="num" w:pos="1080"/>
        </w:tabs>
        <w:ind w:left="1080" w:hanging="540"/>
      </w:pPr>
      <w:rPr>
        <w:rFonts w:ascii="Times New Roman" w:hAnsi="Times New Roman" w:hint="default"/>
        <w:b w:val="0"/>
        <w:i w:val="0"/>
        <w:sz w:val="24"/>
      </w:rPr>
    </w:lvl>
    <w:lvl w:ilvl="3">
      <w:start w:val="1"/>
      <w:numFmt w:val="decimal"/>
      <w:pStyle w:val="Level4"/>
      <w:lvlText w:val="%4."/>
      <w:lvlJc w:val="left"/>
      <w:pPr>
        <w:tabs>
          <w:tab w:val="num" w:pos="1620"/>
        </w:tabs>
        <w:ind w:left="1620" w:hanging="540"/>
      </w:pPr>
      <w:rPr>
        <w:rFonts w:ascii="Times New Roman" w:hAnsi="Times New Roman" w:hint="default"/>
        <w:b w:val="0"/>
        <w:i w:val="0"/>
        <w:sz w:val="24"/>
      </w:rPr>
    </w:lvl>
    <w:lvl w:ilvl="4">
      <w:start w:val="1"/>
      <w:numFmt w:val="lowerLetter"/>
      <w:lvlText w:val="%5."/>
      <w:lvlJc w:val="left"/>
      <w:pPr>
        <w:tabs>
          <w:tab w:val="num" w:pos="2160"/>
        </w:tabs>
        <w:ind w:left="2160" w:hanging="540"/>
      </w:pPr>
      <w:rPr>
        <w:rFonts w:ascii="Times New Roman" w:hAnsi="Times New Roman" w:hint="default"/>
        <w:b w:val="0"/>
        <w:i w:val="0"/>
        <w:sz w:val="24"/>
      </w:rPr>
    </w:lvl>
    <w:lvl w:ilvl="5">
      <w:start w:val="1"/>
      <w:numFmt w:val="decimal"/>
      <w:lvlText w:val="(%6)"/>
      <w:lvlJc w:val="left"/>
      <w:pPr>
        <w:tabs>
          <w:tab w:val="num" w:pos="2700"/>
        </w:tabs>
        <w:ind w:left="2700" w:hanging="540"/>
      </w:pPr>
      <w:rPr>
        <w:rFonts w:ascii="Times New Roman" w:hAnsi="Times New Roman" w:hint="default"/>
        <w:b w:val="0"/>
        <w:i w:val="0"/>
        <w:sz w:val="24"/>
      </w:rPr>
    </w:lvl>
    <w:lvl w:ilvl="6">
      <w:start w:val="1"/>
      <w:numFmt w:val="lowerLetter"/>
      <w:lvlText w:val="(%7)"/>
      <w:lvlJc w:val="left"/>
      <w:pPr>
        <w:tabs>
          <w:tab w:val="num" w:pos="3240"/>
        </w:tabs>
        <w:ind w:left="3240" w:hanging="540"/>
      </w:pPr>
      <w:rPr>
        <w:rFonts w:ascii="Times New Roman" w:hAnsi="Times New Roman" w:hint="default"/>
        <w:b w:val="0"/>
        <w:i w:val="0"/>
        <w:sz w:val="24"/>
      </w:rPr>
    </w:lvl>
    <w:lvl w:ilvl="7">
      <w:start w:val="1"/>
      <w:numFmt w:val="decimal"/>
      <w:lvlText w:val="%8"/>
      <w:lvlJc w:val="left"/>
      <w:pPr>
        <w:tabs>
          <w:tab w:val="num" w:pos="360"/>
        </w:tabs>
        <w:ind w:left="0" w:firstLine="0"/>
      </w:pPr>
      <w:rPr>
        <w:rFonts w:ascii="Times New Roman" w:hAnsi="Times New Roman" w:hint="default"/>
        <w:b w:val="0"/>
        <w:i w:val="0"/>
        <w:sz w:val="24"/>
      </w:rPr>
    </w:lvl>
    <w:lvl w:ilvl="8">
      <w:numFmt w:val="decimal"/>
      <w:lvlText w:val=""/>
      <w:lvlJc w:val="left"/>
      <w:pPr>
        <w:tabs>
          <w:tab w:val="num" w:pos="0"/>
        </w:tabs>
        <w:ind w:left="0" w:firstLine="0"/>
      </w:pPr>
    </w:lvl>
  </w:abstractNum>
  <w:num w:numId="1">
    <w:abstractNumId w:val="4"/>
  </w:num>
  <w:num w:numId="2">
    <w:abstractNumId w:val="1"/>
  </w:num>
  <w:num w:numId="3">
    <w:abstractNumId w:val="2"/>
  </w:num>
  <w:num w:numId="4">
    <w:abstractNumId w:val="3"/>
  </w:num>
  <w:num w:numId="5">
    <w:abstractNumId w:val="2"/>
  </w:num>
  <w:num w:numId="6">
    <w:abstractNumId w:val="2"/>
  </w:num>
  <w:num w:numId="7">
    <w:abstractNumId w:val="0"/>
  </w:num>
  <w:num w:numId="8">
    <w:abstractNumId w:val="0"/>
    <w:lvlOverride w:ilvl="0">
      <w:lvl w:ilvl="0">
        <w:start w:val="1"/>
        <w:numFmt w:val="decimal"/>
        <w:pStyle w:val="PRT"/>
        <w:suff w:val="nothing"/>
        <w:lvlText w:val="PART %1 - "/>
        <w:lvlJc w:val="left"/>
        <w:pPr>
          <w:ind w:left="0" w:firstLine="0"/>
        </w:pPr>
        <w:rPr>
          <w:rFonts w:ascii="Arial" w:hAnsi="Arial" w:cs="Arial" w:hint="default"/>
          <w:b/>
          <w:i w:val="0"/>
          <w:sz w:val="20"/>
          <w:szCs w:val="20"/>
        </w:rPr>
      </w:lvl>
    </w:lvlOverride>
    <w:lvlOverride w:ilvl="1">
      <w:lvl w:ilvl="1">
        <w:numFmt w:val="decimal"/>
        <w:pStyle w:val="SUT"/>
        <w:suff w:val="nothing"/>
        <w:lvlText w:val="SCHEDULE %2 - "/>
        <w:lvlJc w:val="left"/>
        <w:pPr>
          <w:ind w:left="0" w:firstLine="0"/>
        </w:pPr>
        <w:rPr>
          <w:rFonts w:hint="default"/>
        </w:rPr>
      </w:lvl>
    </w:lvlOverride>
    <w:lvlOverride w:ilvl="2">
      <w:lvl w:ilvl="2">
        <w:numFmt w:val="decimal"/>
        <w:pStyle w:val="DST"/>
        <w:suff w:val="nothing"/>
        <w:lvlText w:val="PRODUCT DATA SHEET %3 - "/>
        <w:lvlJc w:val="left"/>
        <w:pPr>
          <w:ind w:left="0" w:firstLine="0"/>
        </w:pPr>
        <w:rPr>
          <w:rFonts w:hint="default"/>
        </w:rPr>
      </w:lvl>
    </w:lvlOverride>
    <w:lvlOverride w:ilvl="3">
      <w:lvl w:ilvl="3">
        <w:start w:val="1"/>
        <w:numFmt w:val="decimal"/>
        <w:pStyle w:val="ART"/>
        <w:lvlText w:val="%1.%4"/>
        <w:lvlJc w:val="left"/>
        <w:pPr>
          <w:tabs>
            <w:tab w:val="num" w:pos="720"/>
          </w:tabs>
          <w:ind w:left="540" w:hanging="540"/>
        </w:pPr>
        <w:rPr>
          <w:rFonts w:ascii="Times New Roman" w:hAnsi="Times New Roman" w:cs="Times New Roman" w:hint="default"/>
          <w:b w:val="0"/>
          <w:i w:val="0"/>
          <w:sz w:val="22"/>
          <w:szCs w:val="22"/>
        </w:rPr>
      </w:lvl>
    </w:lvlOverride>
    <w:lvlOverride w:ilvl="4">
      <w:lvl w:ilvl="4">
        <w:start w:val="1"/>
        <w:numFmt w:val="upperLetter"/>
        <w:pStyle w:val="PR1"/>
        <w:lvlText w:val="%5."/>
        <w:lvlJc w:val="left"/>
        <w:pPr>
          <w:ind w:left="1080" w:hanging="540"/>
        </w:pPr>
        <w:rPr>
          <w:rFonts w:ascii="Times New Roman" w:hAnsi="Times New Roman" w:cs="Times New Roman" w:hint="default"/>
          <w:b w:val="0"/>
          <w:i w:val="0"/>
          <w:sz w:val="22"/>
          <w:szCs w:val="22"/>
        </w:rPr>
      </w:lvl>
    </w:lvlOverride>
    <w:lvlOverride w:ilvl="5">
      <w:lvl w:ilvl="5">
        <w:start w:val="1"/>
        <w:numFmt w:val="decimal"/>
        <w:pStyle w:val="PR2"/>
        <w:lvlText w:val="%6."/>
        <w:lvlJc w:val="left"/>
        <w:pPr>
          <w:ind w:left="1620" w:hanging="540"/>
        </w:pPr>
        <w:rPr>
          <w:rFonts w:ascii="Times New Roman" w:hAnsi="Times New Roman" w:cs="Times New Roman" w:hint="default"/>
          <w:b w:val="0"/>
          <w:i w:val="0"/>
          <w:sz w:val="22"/>
          <w:szCs w:val="22"/>
        </w:rPr>
      </w:lvl>
    </w:lvlOverride>
    <w:lvlOverride w:ilvl="6">
      <w:lvl w:ilvl="6">
        <w:start w:val="1"/>
        <w:numFmt w:val="lowerLetter"/>
        <w:pStyle w:val="PR3"/>
        <w:lvlText w:val="%7."/>
        <w:lvlJc w:val="left"/>
        <w:pPr>
          <w:tabs>
            <w:tab w:val="num" w:pos="1627"/>
          </w:tabs>
          <w:ind w:left="2160" w:hanging="540"/>
        </w:pPr>
        <w:rPr>
          <w:rFonts w:ascii="Arial" w:hAnsi="Arial" w:hint="default"/>
          <w:b w:val="0"/>
          <w:i w:val="0"/>
          <w:sz w:val="20"/>
          <w:szCs w:val="20"/>
        </w:rPr>
      </w:lvl>
    </w:lvlOverride>
    <w:lvlOverride w:ilvl="7">
      <w:lvl w:ilvl="7">
        <w:start w:val="1"/>
        <w:numFmt w:val="decimal"/>
        <w:pStyle w:val="PR4"/>
        <w:lvlText w:val="%8)"/>
        <w:lvlJc w:val="left"/>
        <w:pPr>
          <w:tabs>
            <w:tab w:val="num" w:pos="2592"/>
          </w:tabs>
          <w:ind w:left="2700" w:hanging="540"/>
        </w:pPr>
        <w:rPr>
          <w:rFonts w:ascii="Arial" w:hAnsi="Arial" w:hint="default"/>
          <w:b w:val="0"/>
          <w:i w:val="0"/>
          <w:sz w:val="20"/>
          <w:szCs w:val="20"/>
        </w:rPr>
      </w:lvl>
    </w:lvlOverride>
    <w:lvlOverride w:ilvl="8">
      <w:lvl w:ilvl="8">
        <w:start w:val="1"/>
        <w:numFmt w:val="lowerLetter"/>
        <w:pStyle w:val="PR5"/>
        <w:lvlText w:val="%9)"/>
        <w:lvlJc w:val="left"/>
        <w:pPr>
          <w:tabs>
            <w:tab w:val="num" w:pos="3168"/>
          </w:tabs>
          <w:ind w:left="3240" w:hanging="540"/>
        </w:pPr>
        <w:rPr>
          <w:rFonts w:hint="default"/>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3E"/>
    <w:rsid w:val="00001102"/>
    <w:rsid w:val="00002FAB"/>
    <w:rsid w:val="000031E6"/>
    <w:rsid w:val="000039EE"/>
    <w:rsid w:val="0000417F"/>
    <w:rsid w:val="00006116"/>
    <w:rsid w:val="00006370"/>
    <w:rsid w:val="00010317"/>
    <w:rsid w:val="00014326"/>
    <w:rsid w:val="00015660"/>
    <w:rsid w:val="00017458"/>
    <w:rsid w:val="00020184"/>
    <w:rsid w:val="00020D50"/>
    <w:rsid w:val="00021625"/>
    <w:rsid w:val="00021BB4"/>
    <w:rsid w:val="000230FB"/>
    <w:rsid w:val="000240BF"/>
    <w:rsid w:val="00025E60"/>
    <w:rsid w:val="00026A02"/>
    <w:rsid w:val="00026B1D"/>
    <w:rsid w:val="00027855"/>
    <w:rsid w:val="00030001"/>
    <w:rsid w:val="000301DD"/>
    <w:rsid w:val="0003025A"/>
    <w:rsid w:val="00030544"/>
    <w:rsid w:val="0003281E"/>
    <w:rsid w:val="000340C3"/>
    <w:rsid w:val="00034E62"/>
    <w:rsid w:val="000352F5"/>
    <w:rsid w:val="000363FD"/>
    <w:rsid w:val="00036F11"/>
    <w:rsid w:val="00037671"/>
    <w:rsid w:val="00040005"/>
    <w:rsid w:val="000407AC"/>
    <w:rsid w:val="00041A20"/>
    <w:rsid w:val="00042937"/>
    <w:rsid w:val="0004313F"/>
    <w:rsid w:val="00043DF6"/>
    <w:rsid w:val="0004506D"/>
    <w:rsid w:val="000454FF"/>
    <w:rsid w:val="0004653D"/>
    <w:rsid w:val="00050D8B"/>
    <w:rsid w:val="00051067"/>
    <w:rsid w:val="000531D4"/>
    <w:rsid w:val="00053764"/>
    <w:rsid w:val="00055A9F"/>
    <w:rsid w:val="0006057B"/>
    <w:rsid w:val="000632E5"/>
    <w:rsid w:val="0006365D"/>
    <w:rsid w:val="00063804"/>
    <w:rsid w:val="00064910"/>
    <w:rsid w:val="0007259E"/>
    <w:rsid w:val="00072753"/>
    <w:rsid w:val="00082169"/>
    <w:rsid w:val="00083417"/>
    <w:rsid w:val="0008516B"/>
    <w:rsid w:val="000862A3"/>
    <w:rsid w:val="00086B09"/>
    <w:rsid w:val="00094110"/>
    <w:rsid w:val="00096A72"/>
    <w:rsid w:val="00097A55"/>
    <w:rsid w:val="00097F2E"/>
    <w:rsid w:val="000A0AC8"/>
    <w:rsid w:val="000A1C62"/>
    <w:rsid w:val="000A6E45"/>
    <w:rsid w:val="000A6F64"/>
    <w:rsid w:val="000A7469"/>
    <w:rsid w:val="000B3457"/>
    <w:rsid w:val="000B44DE"/>
    <w:rsid w:val="000B50F9"/>
    <w:rsid w:val="000B54CD"/>
    <w:rsid w:val="000B56B5"/>
    <w:rsid w:val="000B5C16"/>
    <w:rsid w:val="000C0DE4"/>
    <w:rsid w:val="000C0F3F"/>
    <w:rsid w:val="000C31B1"/>
    <w:rsid w:val="000C45BE"/>
    <w:rsid w:val="000C6B9B"/>
    <w:rsid w:val="000C7694"/>
    <w:rsid w:val="000D458A"/>
    <w:rsid w:val="000E0621"/>
    <w:rsid w:val="000E0F6C"/>
    <w:rsid w:val="000E1F92"/>
    <w:rsid w:val="000E2DA1"/>
    <w:rsid w:val="000E539D"/>
    <w:rsid w:val="000E54E9"/>
    <w:rsid w:val="000E687A"/>
    <w:rsid w:val="000E7707"/>
    <w:rsid w:val="000F07DC"/>
    <w:rsid w:val="000F18CB"/>
    <w:rsid w:val="000F28D9"/>
    <w:rsid w:val="000F30CB"/>
    <w:rsid w:val="000F4FF5"/>
    <w:rsid w:val="000F53EB"/>
    <w:rsid w:val="000F6C27"/>
    <w:rsid w:val="0010463F"/>
    <w:rsid w:val="00104AB1"/>
    <w:rsid w:val="00104C66"/>
    <w:rsid w:val="001075D1"/>
    <w:rsid w:val="00120E21"/>
    <w:rsid w:val="00122515"/>
    <w:rsid w:val="0012403C"/>
    <w:rsid w:val="00125303"/>
    <w:rsid w:val="001259D8"/>
    <w:rsid w:val="00126292"/>
    <w:rsid w:val="00126A90"/>
    <w:rsid w:val="00126E06"/>
    <w:rsid w:val="001274D1"/>
    <w:rsid w:val="001277E5"/>
    <w:rsid w:val="001340D0"/>
    <w:rsid w:val="00135859"/>
    <w:rsid w:val="00136759"/>
    <w:rsid w:val="00136BF7"/>
    <w:rsid w:val="00142343"/>
    <w:rsid w:val="00142D23"/>
    <w:rsid w:val="001449B2"/>
    <w:rsid w:val="001464EF"/>
    <w:rsid w:val="001507A8"/>
    <w:rsid w:val="00150E69"/>
    <w:rsid w:val="0015256B"/>
    <w:rsid w:val="00153DBB"/>
    <w:rsid w:val="00153F7F"/>
    <w:rsid w:val="00154E6F"/>
    <w:rsid w:val="00154F4E"/>
    <w:rsid w:val="0015580B"/>
    <w:rsid w:val="001622A7"/>
    <w:rsid w:val="00162784"/>
    <w:rsid w:val="00163450"/>
    <w:rsid w:val="00163EE1"/>
    <w:rsid w:val="001654B9"/>
    <w:rsid w:val="00166A5E"/>
    <w:rsid w:val="00167DFC"/>
    <w:rsid w:val="00170D99"/>
    <w:rsid w:val="00171F2D"/>
    <w:rsid w:val="00172A4D"/>
    <w:rsid w:val="00173761"/>
    <w:rsid w:val="00174180"/>
    <w:rsid w:val="0017500A"/>
    <w:rsid w:val="00175324"/>
    <w:rsid w:val="00175E67"/>
    <w:rsid w:val="001768C6"/>
    <w:rsid w:val="00180A61"/>
    <w:rsid w:val="00181DE2"/>
    <w:rsid w:val="00183153"/>
    <w:rsid w:val="001834FC"/>
    <w:rsid w:val="0018490A"/>
    <w:rsid w:val="00184F4D"/>
    <w:rsid w:val="001876BA"/>
    <w:rsid w:val="00190F6C"/>
    <w:rsid w:val="001916AC"/>
    <w:rsid w:val="001948E3"/>
    <w:rsid w:val="00194B86"/>
    <w:rsid w:val="00195C36"/>
    <w:rsid w:val="00197B0C"/>
    <w:rsid w:val="001A26D7"/>
    <w:rsid w:val="001A28A8"/>
    <w:rsid w:val="001A5736"/>
    <w:rsid w:val="001A5A88"/>
    <w:rsid w:val="001B25BB"/>
    <w:rsid w:val="001B3512"/>
    <w:rsid w:val="001B4895"/>
    <w:rsid w:val="001B4F90"/>
    <w:rsid w:val="001C15E6"/>
    <w:rsid w:val="001C1B65"/>
    <w:rsid w:val="001C1D7B"/>
    <w:rsid w:val="001C1ED8"/>
    <w:rsid w:val="001C3C43"/>
    <w:rsid w:val="001C3CFC"/>
    <w:rsid w:val="001C7ABF"/>
    <w:rsid w:val="001D05B2"/>
    <w:rsid w:val="001D29D9"/>
    <w:rsid w:val="001D3A99"/>
    <w:rsid w:val="001D5958"/>
    <w:rsid w:val="001D64B4"/>
    <w:rsid w:val="001D6870"/>
    <w:rsid w:val="001E0DD0"/>
    <w:rsid w:val="001E12CA"/>
    <w:rsid w:val="001E2368"/>
    <w:rsid w:val="001E4BD8"/>
    <w:rsid w:val="001E4EF1"/>
    <w:rsid w:val="001E536E"/>
    <w:rsid w:val="001E54E1"/>
    <w:rsid w:val="001F0A76"/>
    <w:rsid w:val="001F127E"/>
    <w:rsid w:val="001F1FBF"/>
    <w:rsid w:val="001F23F0"/>
    <w:rsid w:val="001F485E"/>
    <w:rsid w:val="002041A5"/>
    <w:rsid w:val="002044B8"/>
    <w:rsid w:val="00204791"/>
    <w:rsid w:val="0020588E"/>
    <w:rsid w:val="00205A3C"/>
    <w:rsid w:val="00207B59"/>
    <w:rsid w:val="00211626"/>
    <w:rsid w:val="00211899"/>
    <w:rsid w:val="00212391"/>
    <w:rsid w:val="002123EF"/>
    <w:rsid w:val="002169DF"/>
    <w:rsid w:val="00217E74"/>
    <w:rsid w:val="00220326"/>
    <w:rsid w:val="00220CAF"/>
    <w:rsid w:val="00221DA5"/>
    <w:rsid w:val="002329AB"/>
    <w:rsid w:val="0023482A"/>
    <w:rsid w:val="00236D33"/>
    <w:rsid w:val="00237599"/>
    <w:rsid w:val="00240296"/>
    <w:rsid w:val="002411C4"/>
    <w:rsid w:val="00243430"/>
    <w:rsid w:val="00247392"/>
    <w:rsid w:val="002506CE"/>
    <w:rsid w:val="00251315"/>
    <w:rsid w:val="00252BB5"/>
    <w:rsid w:val="00252DEE"/>
    <w:rsid w:val="002543C9"/>
    <w:rsid w:val="0025463A"/>
    <w:rsid w:val="002575CF"/>
    <w:rsid w:val="00257DC8"/>
    <w:rsid w:val="00257FBF"/>
    <w:rsid w:val="002603B6"/>
    <w:rsid w:val="0026061D"/>
    <w:rsid w:val="00260E34"/>
    <w:rsid w:val="00261224"/>
    <w:rsid w:val="00263348"/>
    <w:rsid w:val="00263AF9"/>
    <w:rsid w:val="00264222"/>
    <w:rsid w:val="0026437C"/>
    <w:rsid w:val="00265E9C"/>
    <w:rsid w:val="00270B51"/>
    <w:rsid w:val="00273630"/>
    <w:rsid w:val="00273E45"/>
    <w:rsid w:val="002746AA"/>
    <w:rsid w:val="00276E99"/>
    <w:rsid w:val="00281592"/>
    <w:rsid w:val="002824E3"/>
    <w:rsid w:val="00282DA6"/>
    <w:rsid w:val="00286B3E"/>
    <w:rsid w:val="002918F0"/>
    <w:rsid w:val="0029345A"/>
    <w:rsid w:val="002944AA"/>
    <w:rsid w:val="002A2B67"/>
    <w:rsid w:val="002A389B"/>
    <w:rsid w:val="002A49C7"/>
    <w:rsid w:val="002A5B7D"/>
    <w:rsid w:val="002A6CCA"/>
    <w:rsid w:val="002B069A"/>
    <w:rsid w:val="002B212E"/>
    <w:rsid w:val="002B3A94"/>
    <w:rsid w:val="002B5E7C"/>
    <w:rsid w:val="002D0914"/>
    <w:rsid w:val="002D0C23"/>
    <w:rsid w:val="002D3A6A"/>
    <w:rsid w:val="002D497C"/>
    <w:rsid w:val="002D5A7A"/>
    <w:rsid w:val="002D6F00"/>
    <w:rsid w:val="002E0A4F"/>
    <w:rsid w:val="002E1F3B"/>
    <w:rsid w:val="002E569D"/>
    <w:rsid w:val="002E5C84"/>
    <w:rsid w:val="002E5D72"/>
    <w:rsid w:val="002E612B"/>
    <w:rsid w:val="002E62B6"/>
    <w:rsid w:val="002E6CE1"/>
    <w:rsid w:val="002F0088"/>
    <w:rsid w:val="002F3A6E"/>
    <w:rsid w:val="002F477F"/>
    <w:rsid w:val="002F54FD"/>
    <w:rsid w:val="002F6289"/>
    <w:rsid w:val="002F6758"/>
    <w:rsid w:val="002F768F"/>
    <w:rsid w:val="002F7D8D"/>
    <w:rsid w:val="00302560"/>
    <w:rsid w:val="00304D47"/>
    <w:rsid w:val="00310080"/>
    <w:rsid w:val="00311D47"/>
    <w:rsid w:val="00311D4B"/>
    <w:rsid w:val="00313DBE"/>
    <w:rsid w:val="00316601"/>
    <w:rsid w:val="003176DF"/>
    <w:rsid w:val="003214A3"/>
    <w:rsid w:val="003215FD"/>
    <w:rsid w:val="003226E9"/>
    <w:rsid w:val="00322DEA"/>
    <w:rsid w:val="00325AB1"/>
    <w:rsid w:val="00327A02"/>
    <w:rsid w:val="00327A2C"/>
    <w:rsid w:val="00332278"/>
    <w:rsid w:val="003326EB"/>
    <w:rsid w:val="00333464"/>
    <w:rsid w:val="00333D02"/>
    <w:rsid w:val="003361F2"/>
    <w:rsid w:val="003362A5"/>
    <w:rsid w:val="00340C2C"/>
    <w:rsid w:val="00342C8B"/>
    <w:rsid w:val="00344D3F"/>
    <w:rsid w:val="00346F53"/>
    <w:rsid w:val="00347AB3"/>
    <w:rsid w:val="00347F0B"/>
    <w:rsid w:val="00350D5B"/>
    <w:rsid w:val="00350EAC"/>
    <w:rsid w:val="00351835"/>
    <w:rsid w:val="00353B50"/>
    <w:rsid w:val="00355826"/>
    <w:rsid w:val="00356552"/>
    <w:rsid w:val="003565C9"/>
    <w:rsid w:val="00357C9C"/>
    <w:rsid w:val="00362157"/>
    <w:rsid w:val="0036306A"/>
    <w:rsid w:val="003641E5"/>
    <w:rsid w:val="00365842"/>
    <w:rsid w:val="00370AFC"/>
    <w:rsid w:val="00376967"/>
    <w:rsid w:val="0038012E"/>
    <w:rsid w:val="00381626"/>
    <w:rsid w:val="003822FD"/>
    <w:rsid w:val="00382F73"/>
    <w:rsid w:val="00384A27"/>
    <w:rsid w:val="00386960"/>
    <w:rsid w:val="00386994"/>
    <w:rsid w:val="003877B3"/>
    <w:rsid w:val="00387C82"/>
    <w:rsid w:val="00391DED"/>
    <w:rsid w:val="00392704"/>
    <w:rsid w:val="00392A4C"/>
    <w:rsid w:val="00394B0F"/>
    <w:rsid w:val="003962CD"/>
    <w:rsid w:val="003A0276"/>
    <w:rsid w:val="003A0B15"/>
    <w:rsid w:val="003A0D66"/>
    <w:rsid w:val="003A2961"/>
    <w:rsid w:val="003A33DB"/>
    <w:rsid w:val="003A3534"/>
    <w:rsid w:val="003A39F0"/>
    <w:rsid w:val="003A3C9E"/>
    <w:rsid w:val="003A497D"/>
    <w:rsid w:val="003A6297"/>
    <w:rsid w:val="003B09ED"/>
    <w:rsid w:val="003B25FD"/>
    <w:rsid w:val="003B269A"/>
    <w:rsid w:val="003B5449"/>
    <w:rsid w:val="003B56FE"/>
    <w:rsid w:val="003C0E63"/>
    <w:rsid w:val="003C2949"/>
    <w:rsid w:val="003C3960"/>
    <w:rsid w:val="003C3CD0"/>
    <w:rsid w:val="003C3D48"/>
    <w:rsid w:val="003C42F3"/>
    <w:rsid w:val="003C5F1B"/>
    <w:rsid w:val="003C6665"/>
    <w:rsid w:val="003D10F9"/>
    <w:rsid w:val="003D26D8"/>
    <w:rsid w:val="003D34F0"/>
    <w:rsid w:val="003D5508"/>
    <w:rsid w:val="003D67F9"/>
    <w:rsid w:val="003D739E"/>
    <w:rsid w:val="003E17D2"/>
    <w:rsid w:val="003E1FB1"/>
    <w:rsid w:val="003E346B"/>
    <w:rsid w:val="003E7D64"/>
    <w:rsid w:val="003F3980"/>
    <w:rsid w:val="003F3EA9"/>
    <w:rsid w:val="003F45E7"/>
    <w:rsid w:val="003F4C6B"/>
    <w:rsid w:val="00400D5E"/>
    <w:rsid w:val="004021C2"/>
    <w:rsid w:val="004021C4"/>
    <w:rsid w:val="0040286B"/>
    <w:rsid w:val="00402DD0"/>
    <w:rsid w:val="0040326D"/>
    <w:rsid w:val="00404240"/>
    <w:rsid w:val="004045C2"/>
    <w:rsid w:val="004053F4"/>
    <w:rsid w:val="004057A8"/>
    <w:rsid w:val="00406274"/>
    <w:rsid w:val="0041129A"/>
    <w:rsid w:val="00412001"/>
    <w:rsid w:val="004134AC"/>
    <w:rsid w:val="0041381D"/>
    <w:rsid w:val="004146B1"/>
    <w:rsid w:val="00415AFE"/>
    <w:rsid w:val="00415B1E"/>
    <w:rsid w:val="00416170"/>
    <w:rsid w:val="00417E9A"/>
    <w:rsid w:val="00422859"/>
    <w:rsid w:val="0042432D"/>
    <w:rsid w:val="004243C8"/>
    <w:rsid w:val="004248BE"/>
    <w:rsid w:val="004266BA"/>
    <w:rsid w:val="00430291"/>
    <w:rsid w:val="00431304"/>
    <w:rsid w:val="00433B92"/>
    <w:rsid w:val="00434112"/>
    <w:rsid w:val="004370B3"/>
    <w:rsid w:val="00437874"/>
    <w:rsid w:val="004402BC"/>
    <w:rsid w:val="00442821"/>
    <w:rsid w:val="00443FDB"/>
    <w:rsid w:val="00444B8A"/>
    <w:rsid w:val="004452DF"/>
    <w:rsid w:val="004459D3"/>
    <w:rsid w:val="0044670E"/>
    <w:rsid w:val="0045023A"/>
    <w:rsid w:val="00450D5D"/>
    <w:rsid w:val="004536DB"/>
    <w:rsid w:val="0045417A"/>
    <w:rsid w:val="00455C20"/>
    <w:rsid w:val="00455EC5"/>
    <w:rsid w:val="004564A4"/>
    <w:rsid w:val="0046066E"/>
    <w:rsid w:val="00460ED7"/>
    <w:rsid w:val="00462DE1"/>
    <w:rsid w:val="004645A8"/>
    <w:rsid w:val="004676B0"/>
    <w:rsid w:val="0047080E"/>
    <w:rsid w:val="0047180A"/>
    <w:rsid w:val="00474B06"/>
    <w:rsid w:val="00475270"/>
    <w:rsid w:val="004756C1"/>
    <w:rsid w:val="00484504"/>
    <w:rsid w:val="0048504B"/>
    <w:rsid w:val="004851B6"/>
    <w:rsid w:val="004909F5"/>
    <w:rsid w:val="004915F4"/>
    <w:rsid w:val="00491CB8"/>
    <w:rsid w:val="00491DB4"/>
    <w:rsid w:val="004921A5"/>
    <w:rsid w:val="004924CC"/>
    <w:rsid w:val="0049560C"/>
    <w:rsid w:val="004962E7"/>
    <w:rsid w:val="00496A58"/>
    <w:rsid w:val="00497040"/>
    <w:rsid w:val="004A2589"/>
    <w:rsid w:val="004A4B1C"/>
    <w:rsid w:val="004A5AE3"/>
    <w:rsid w:val="004A659A"/>
    <w:rsid w:val="004A769B"/>
    <w:rsid w:val="004B193D"/>
    <w:rsid w:val="004B1B20"/>
    <w:rsid w:val="004B4660"/>
    <w:rsid w:val="004B7B8A"/>
    <w:rsid w:val="004C0E60"/>
    <w:rsid w:val="004C11EE"/>
    <w:rsid w:val="004C3BAB"/>
    <w:rsid w:val="004C5627"/>
    <w:rsid w:val="004C739E"/>
    <w:rsid w:val="004D19E9"/>
    <w:rsid w:val="004D19EF"/>
    <w:rsid w:val="004D1BBA"/>
    <w:rsid w:val="004D2C42"/>
    <w:rsid w:val="004D3F48"/>
    <w:rsid w:val="004D4A60"/>
    <w:rsid w:val="004D5BE2"/>
    <w:rsid w:val="004D5D28"/>
    <w:rsid w:val="004D6B97"/>
    <w:rsid w:val="004D6BF5"/>
    <w:rsid w:val="004D7EDE"/>
    <w:rsid w:val="004E0A25"/>
    <w:rsid w:val="004E11BC"/>
    <w:rsid w:val="004E386A"/>
    <w:rsid w:val="004E3991"/>
    <w:rsid w:val="004E5CB8"/>
    <w:rsid w:val="004E7258"/>
    <w:rsid w:val="004E799A"/>
    <w:rsid w:val="004F35B3"/>
    <w:rsid w:val="004F486C"/>
    <w:rsid w:val="004F49DE"/>
    <w:rsid w:val="004F6E1A"/>
    <w:rsid w:val="004F6F48"/>
    <w:rsid w:val="004F70FB"/>
    <w:rsid w:val="004F71BA"/>
    <w:rsid w:val="004F72F2"/>
    <w:rsid w:val="004F7790"/>
    <w:rsid w:val="00502D49"/>
    <w:rsid w:val="00502FAF"/>
    <w:rsid w:val="0050328A"/>
    <w:rsid w:val="005038AE"/>
    <w:rsid w:val="00503B5F"/>
    <w:rsid w:val="00503D44"/>
    <w:rsid w:val="00503DE2"/>
    <w:rsid w:val="00505609"/>
    <w:rsid w:val="005062CB"/>
    <w:rsid w:val="00506702"/>
    <w:rsid w:val="005101C4"/>
    <w:rsid w:val="00513329"/>
    <w:rsid w:val="00514D17"/>
    <w:rsid w:val="00516097"/>
    <w:rsid w:val="00516901"/>
    <w:rsid w:val="00521A2C"/>
    <w:rsid w:val="0052269D"/>
    <w:rsid w:val="00525D74"/>
    <w:rsid w:val="00526A26"/>
    <w:rsid w:val="00527055"/>
    <w:rsid w:val="00527C1B"/>
    <w:rsid w:val="00531E29"/>
    <w:rsid w:val="005334D0"/>
    <w:rsid w:val="0053469C"/>
    <w:rsid w:val="00534AAC"/>
    <w:rsid w:val="00535A3A"/>
    <w:rsid w:val="00541D62"/>
    <w:rsid w:val="00541E8D"/>
    <w:rsid w:val="0054202E"/>
    <w:rsid w:val="00543BFA"/>
    <w:rsid w:val="00544727"/>
    <w:rsid w:val="00547A53"/>
    <w:rsid w:val="00550220"/>
    <w:rsid w:val="005517E2"/>
    <w:rsid w:val="0055249A"/>
    <w:rsid w:val="005537CE"/>
    <w:rsid w:val="00554D65"/>
    <w:rsid w:val="00554D82"/>
    <w:rsid w:val="0055582E"/>
    <w:rsid w:val="00557867"/>
    <w:rsid w:val="0055791A"/>
    <w:rsid w:val="00560929"/>
    <w:rsid w:val="00562228"/>
    <w:rsid w:val="005623CE"/>
    <w:rsid w:val="00564CAC"/>
    <w:rsid w:val="00564CEE"/>
    <w:rsid w:val="0056581F"/>
    <w:rsid w:val="00572052"/>
    <w:rsid w:val="00575C9D"/>
    <w:rsid w:val="005760C2"/>
    <w:rsid w:val="00576402"/>
    <w:rsid w:val="00580F7D"/>
    <w:rsid w:val="00581CB4"/>
    <w:rsid w:val="00582F8B"/>
    <w:rsid w:val="00585A8E"/>
    <w:rsid w:val="00586335"/>
    <w:rsid w:val="00593714"/>
    <w:rsid w:val="00593ABC"/>
    <w:rsid w:val="00593B15"/>
    <w:rsid w:val="00595B01"/>
    <w:rsid w:val="005963A3"/>
    <w:rsid w:val="005A1F80"/>
    <w:rsid w:val="005A43AE"/>
    <w:rsid w:val="005A4493"/>
    <w:rsid w:val="005A4922"/>
    <w:rsid w:val="005A4A9A"/>
    <w:rsid w:val="005A52FA"/>
    <w:rsid w:val="005B1127"/>
    <w:rsid w:val="005B1CFC"/>
    <w:rsid w:val="005B317D"/>
    <w:rsid w:val="005B45AF"/>
    <w:rsid w:val="005B4E68"/>
    <w:rsid w:val="005B56BB"/>
    <w:rsid w:val="005B6B90"/>
    <w:rsid w:val="005C4636"/>
    <w:rsid w:val="005C473F"/>
    <w:rsid w:val="005D060E"/>
    <w:rsid w:val="005D3A70"/>
    <w:rsid w:val="005D4DBD"/>
    <w:rsid w:val="005E0919"/>
    <w:rsid w:val="005E0F50"/>
    <w:rsid w:val="005E6AFC"/>
    <w:rsid w:val="005E6D6C"/>
    <w:rsid w:val="005F0B50"/>
    <w:rsid w:val="005F1B37"/>
    <w:rsid w:val="005F29EC"/>
    <w:rsid w:val="005F537E"/>
    <w:rsid w:val="005F6B02"/>
    <w:rsid w:val="005F7F25"/>
    <w:rsid w:val="00600E9B"/>
    <w:rsid w:val="00601BCA"/>
    <w:rsid w:val="006038D8"/>
    <w:rsid w:val="00603A4F"/>
    <w:rsid w:val="0060403F"/>
    <w:rsid w:val="0060433D"/>
    <w:rsid w:val="00605592"/>
    <w:rsid w:val="006111B5"/>
    <w:rsid w:val="00612310"/>
    <w:rsid w:val="0061320F"/>
    <w:rsid w:val="006137C0"/>
    <w:rsid w:val="00613952"/>
    <w:rsid w:val="00615CDA"/>
    <w:rsid w:val="00616BDE"/>
    <w:rsid w:val="00616D46"/>
    <w:rsid w:val="00617C4C"/>
    <w:rsid w:val="00622FB1"/>
    <w:rsid w:val="00624EF5"/>
    <w:rsid w:val="00630C0D"/>
    <w:rsid w:val="00631901"/>
    <w:rsid w:val="00633976"/>
    <w:rsid w:val="00634A0D"/>
    <w:rsid w:val="00637C49"/>
    <w:rsid w:val="00640879"/>
    <w:rsid w:val="006439B3"/>
    <w:rsid w:val="00643CA7"/>
    <w:rsid w:val="0064471A"/>
    <w:rsid w:val="00645343"/>
    <w:rsid w:val="006457BC"/>
    <w:rsid w:val="00646ACD"/>
    <w:rsid w:val="00646F56"/>
    <w:rsid w:val="006470ED"/>
    <w:rsid w:val="006511AC"/>
    <w:rsid w:val="00654384"/>
    <w:rsid w:val="006561FA"/>
    <w:rsid w:val="00656DA8"/>
    <w:rsid w:val="00661C3E"/>
    <w:rsid w:val="006622B1"/>
    <w:rsid w:val="006636F3"/>
    <w:rsid w:val="006663D6"/>
    <w:rsid w:val="006665D6"/>
    <w:rsid w:val="006667BD"/>
    <w:rsid w:val="00671CF0"/>
    <w:rsid w:val="00672C57"/>
    <w:rsid w:val="00674886"/>
    <w:rsid w:val="006760AD"/>
    <w:rsid w:val="00680469"/>
    <w:rsid w:val="00681368"/>
    <w:rsid w:val="00681A93"/>
    <w:rsid w:val="006831F1"/>
    <w:rsid w:val="006848C8"/>
    <w:rsid w:val="00684900"/>
    <w:rsid w:val="00685C73"/>
    <w:rsid w:val="00690665"/>
    <w:rsid w:val="00691E7C"/>
    <w:rsid w:val="006927B9"/>
    <w:rsid w:val="006929ED"/>
    <w:rsid w:val="00692BEE"/>
    <w:rsid w:val="00692C68"/>
    <w:rsid w:val="00692D20"/>
    <w:rsid w:val="00694AFD"/>
    <w:rsid w:val="006954C2"/>
    <w:rsid w:val="006A1D9B"/>
    <w:rsid w:val="006A23F0"/>
    <w:rsid w:val="006A5230"/>
    <w:rsid w:val="006A638B"/>
    <w:rsid w:val="006A71A0"/>
    <w:rsid w:val="006A71F8"/>
    <w:rsid w:val="006B16AD"/>
    <w:rsid w:val="006B1A83"/>
    <w:rsid w:val="006B3683"/>
    <w:rsid w:val="006B41AE"/>
    <w:rsid w:val="006B651C"/>
    <w:rsid w:val="006B67D5"/>
    <w:rsid w:val="006B762F"/>
    <w:rsid w:val="006C386D"/>
    <w:rsid w:val="006C44B2"/>
    <w:rsid w:val="006C64A0"/>
    <w:rsid w:val="006C660B"/>
    <w:rsid w:val="006C6710"/>
    <w:rsid w:val="006D0343"/>
    <w:rsid w:val="006D0782"/>
    <w:rsid w:val="006D0DD8"/>
    <w:rsid w:val="006D20F1"/>
    <w:rsid w:val="006D283C"/>
    <w:rsid w:val="006D37CD"/>
    <w:rsid w:val="006D4EFF"/>
    <w:rsid w:val="006D5198"/>
    <w:rsid w:val="006D7775"/>
    <w:rsid w:val="006E2FBA"/>
    <w:rsid w:val="006E3458"/>
    <w:rsid w:val="006E3CB6"/>
    <w:rsid w:val="006E494D"/>
    <w:rsid w:val="006E550A"/>
    <w:rsid w:val="006E7286"/>
    <w:rsid w:val="006F0661"/>
    <w:rsid w:val="006F2263"/>
    <w:rsid w:val="00702D5A"/>
    <w:rsid w:val="00704BBD"/>
    <w:rsid w:val="00704FF4"/>
    <w:rsid w:val="00705EBA"/>
    <w:rsid w:val="00711755"/>
    <w:rsid w:val="007118C2"/>
    <w:rsid w:val="00711B72"/>
    <w:rsid w:val="00711C81"/>
    <w:rsid w:val="00712AF3"/>
    <w:rsid w:val="00714BA9"/>
    <w:rsid w:val="00720228"/>
    <w:rsid w:val="00720C8A"/>
    <w:rsid w:val="00721FB4"/>
    <w:rsid w:val="007233A2"/>
    <w:rsid w:val="00724BA5"/>
    <w:rsid w:val="0072756E"/>
    <w:rsid w:val="007329E2"/>
    <w:rsid w:val="00734254"/>
    <w:rsid w:val="00736632"/>
    <w:rsid w:val="00736F60"/>
    <w:rsid w:val="007425E3"/>
    <w:rsid w:val="00744CB6"/>
    <w:rsid w:val="00746D1B"/>
    <w:rsid w:val="00747D35"/>
    <w:rsid w:val="007516B1"/>
    <w:rsid w:val="00753A93"/>
    <w:rsid w:val="00755E8B"/>
    <w:rsid w:val="00756047"/>
    <w:rsid w:val="00756270"/>
    <w:rsid w:val="00760AB0"/>
    <w:rsid w:val="0076158C"/>
    <w:rsid w:val="00763F7A"/>
    <w:rsid w:val="00766BCF"/>
    <w:rsid w:val="0077525A"/>
    <w:rsid w:val="00776801"/>
    <w:rsid w:val="00777DDE"/>
    <w:rsid w:val="00781068"/>
    <w:rsid w:val="00785C56"/>
    <w:rsid w:val="00786DFD"/>
    <w:rsid w:val="00791639"/>
    <w:rsid w:val="00791C5D"/>
    <w:rsid w:val="00791E73"/>
    <w:rsid w:val="00794618"/>
    <w:rsid w:val="0079519A"/>
    <w:rsid w:val="00796C87"/>
    <w:rsid w:val="007A332D"/>
    <w:rsid w:val="007A54B4"/>
    <w:rsid w:val="007A6476"/>
    <w:rsid w:val="007B11E6"/>
    <w:rsid w:val="007B15DB"/>
    <w:rsid w:val="007B1F88"/>
    <w:rsid w:val="007B43D0"/>
    <w:rsid w:val="007B4B8D"/>
    <w:rsid w:val="007B76BC"/>
    <w:rsid w:val="007B7B55"/>
    <w:rsid w:val="007C34C8"/>
    <w:rsid w:val="007C5256"/>
    <w:rsid w:val="007C66D8"/>
    <w:rsid w:val="007D0F36"/>
    <w:rsid w:val="007D0FE3"/>
    <w:rsid w:val="007D3F56"/>
    <w:rsid w:val="007D5A97"/>
    <w:rsid w:val="007D620F"/>
    <w:rsid w:val="007E0AC6"/>
    <w:rsid w:val="007E0D44"/>
    <w:rsid w:val="007E10E7"/>
    <w:rsid w:val="007E214F"/>
    <w:rsid w:val="007E3ACF"/>
    <w:rsid w:val="007E41FC"/>
    <w:rsid w:val="007E44A8"/>
    <w:rsid w:val="007E5B7F"/>
    <w:rsid w:val="007E5E6C"/>
    <w:rsid w:val="007E6542"/>
    <w:rsid w:val="007E722E"/>
    <w:rsid w:val="007E755B"/>
    <w:rsid w:val="007E7D46"/>
    <w:rsid w:val="007F0B0E"/>
    <w:rsid w:val="007F0FCF"/>
    <w:rsid w:val="007F13BB"/>
    <w:rsid w:val="007F25B4"/>
    <w:rsid w:val="007F2F1F"/>
    <w:rsid w:val="007F325D"/>
    <w:rsid w:val="007F3D62"/>
    <w:rsid w:val="007F3D87"/>
    <w:rsid w:val="007F4376"/>
    <w:rsid w:val="007F4ACE"/>
    <w:rsid w:val="007F52D3"/>
    <w:rsid w:val="007F6211"/>
    <w:rsid w:val="00801647"/>
    <w:rsid w:val="00801CC0"/>
    <w:rsid w:val="00803384"/>
    <w:rsid w:val="00804B3F"/>
    <w:rsid w:val="00806EFF"/>
    <w:rsid w:val="00807FC6"/>
    <w:rsid w:val="008105B5"/>
    <w:rsid w:val="008115CD"/>
    <w:rsid w:val="00812ADC"/>
    <w:rsid w:val="008140F2"/>
    <w:rsid w:val="00814E82"/>
    <w:rsid w:val="00816C67"/>
    <w:rsid w:val="00816FFD"/>
    <w:rsid w:val="00820D43"/>
    <w:rsid w:val="00821FD8"/>
    <w:rsid w:val="00823E6F"/>
    <w:rsid w:val="0082655E"/>
    <w:rsid w:val="008268F9"/>
    <w:rsid w:val="008270E7"/>
    <w:rsid w:val="008312BE"/>
    <w:rsid w:val="00834A81"/>
    <w:rsid w:val="00835582"/>
    <w:rsid w:val="00835F54"/>
    <w:rsid w:val="008417F6"/>
    <w:rsid w:val="008419D8"/>
    <w:rsid w:val="008432D3"/>
    <w:rsid w:val="00843619"/>
    <w:rsid w:val="008445C7"/>
    <w:rsid w:val="008448CA"/>
    <w:rsid w:val="00844CD9"/>
    <w:rsid w:val="00845020"/>
    <w:rsid w:val="008455BF"/>
    <w:rsid w:val="0084565C"/>
    <w:rsid w:val="00845C92"/>
    <w:rsid w:val="0084645D"/>
    <w:rsid w:val="008503A2"/>
    <w:rsid w:val="00850435"/>
    <w:rsid w:val="00850A59"/>
    <w:rsid w:val="0085162D"/>
    <w:rsid w:val="008516FE"/>
    <w:rsid w:val="00852795"/>
    <w:rsid w:val="00853C76"/>
    <w:rsid w:val="00854395"/>
    <w:rsid w:val="00854BF1"/>
    <w:rsid w:val="00855197"/>
    <w:rsid w:val="008575C4"/>
    <w:rsid w:val="00861ABA"/>
    <w:rsid w:val="00862404"/>
    <w:rsid w:val="00862976"/>
    <w:rsid w:val="00862A8B"/>
    <w:rsid w:val="008643F1"/>
    <w:rsid w:val="00867AC1"/>
    <w:rsid w:val="00867CDC"/>
    <w:rsid w:val="008725BB"/>
    <w:rsid w:val="00872AD3"/>
    <w:rsid w:val="00873DFC"/>
    <w:rsid w:val="008743A9"/>
    <w:rsid w:val="008751CB"/>
    <w:rsid w:val="008755EA"/>
    <w:rsid w:val="00877084"/>
    <w:rsid w:val="00880B52"/>
    <w:rsid w:val="008853CF"/>
    <w:rsid w:val="0088638E"/>
    <w:rsid w:val="008871A8"/>
    <w:rsid w:val="00891E39"/>
    <w:rsid w:val="008922E3"/>
    <w:rsid w:val="00892C4C"/>
    <w:rsid w:val="00892E96"/>
    <w:rsid w:val="00892EFF"/>
    <w:rsid w:val="00893328"/>
    <w:rsid w:val="00893B9C"/>
    <w:rsid w:val="00894798"/>
    <w:rsid w:val="008947A6"/>
    <w:rsid w:val="008A0111"/>
    <w:rsid w:val="008A18B9"/>
    <w:rsid w:val="008A226B"/>
    <w:rsid w:val="008A3670"/>
    <w:rsid w:val="008A54F6"/>
    <w:rsid w:val="008A5C6A"/>
    <w:rsid w:val="008A5CB2"/>
    <w:rsid w:val="008A6C3F"/>
    <w:rsid w:val="008A73F2"/>
    <w:rsid w:val="008B03D7"/>
    <w:rsid w:val="008B099F"/>
    <w:rsid w:val="008B0AAC"/>
    <w:rsid w:val="008B1D08"/>
    <w:rsid w:val="008B26E8"/>
    <w:rsid w:val="008B3AE8"/>
    <w:rsid w:val="008B51F3"/>
    <w:rsid w:val="008B6730"/>
    <w:rsid w:val="008B7131"/>
    <w:rsid w:val="008C052C"/>
    <w:rsid w:val="008C3556"/>
    <w:rsid w:val="008C5952"/>
    <w:rsid w:val="008C7A2E"/>
    <w:rsid w:val="008D0530"/>
    <w:rsid w:val="008D0DE0"/>
    <w:rsid w:val="008D1FC8"/>
    <w:rsid w:val="008D2B73"/>
    <w:rsid w:val="008D480D"/>
    <w:rsid w:val="008D6535"/>
    <w:rsid w:val="008E35F6"/>
    <w:rsid w:val="008E5342"/>
    <w:rsid w:val="008E61F3"/>
    <w:rsid w:val="008F0F90"/>
    <w:rsid w:val="008F1E4B"/>
    <w:rsid w:val="008F2B7A"/>
    <w:rsid w:val="008F3134"/>
    <w:rsid w:val="008F49C2"/>
    <w:rsid w:val="008F49F6"/>
    <w:rsid w:val="008F6993"/>
    <w:rsid w:val="008F7709"/>
    <w:rsid w:val="00900F8C"/>
    <w:rsid w:val="009011C2"/>
    <w:rsid w:val="00905C7A"/>
    <w:rsid w:val="009071DD"/>
    <w:rsid w:val="009106DE"/>
    <w:rsid w:val="00910BA4"/>
    <w:rsid w:val="0091133D"/>
    <w:rsid w:val="00912173"/>
    <w:rsid w:val="00912517"/>
    <w:rsid w:val="009154B9"/>
    <w:rsid w:val="009167F3"/>
    <w:rsid w:val="00920872"/>
    <w:rsid w:val="00922661"/>
    <w:rsid w:val="00922A9A"/>
    <w:rsid w:val="00923D89"/>
    <w:rsid w:val="00932BEB"/>
    <w:rsid w:val="00932E83"/>
    <w:rsid w:val="00936098"/>
    <w:rsid w:val="00937FD1"/>
    <w:rsid w:val="00943064"/>
    <w:rsid w:val="009439B4"/>
    <w:rsid w:val="00943E90"/>
    <w:rsid w:val="0094420B"/>
    <w:rsid w:val="009468DA"/>
    <w:rsid w:val="00947003"/>
    <w:rsid w:val="009502B7"/>
    <w:rsid w:val="0095101E"/>
    <w:rsid w:val="00951F79"/>
    <w:rsid w:val="009522D7"/>
    <w:rsid w:val="00952396"/>
    <w:rsid w:val="00953E71"/>
    <w:rsid w:val="00957F12"/>
    <w:rsid w:val="00960076"/>
    <w:rsid w:val="009609AE"/>
    <w:rsid w:val="009611D4"/>
    <w:rsid w:val="009619A3"/>
    <w:rsid w:val="00964429"/>
    <w:rsid w:val="00964D49"/>
    <w:rsid w:val="00966072"/>
    <w:rsid w:val="00967722"/>
    <w:rsid w:val="00970571"/>
    <w:rsid w:val="009707E0"/>
    <w:rsid w:val="00974D9C"/>
    <w:rsid w:val="00975B23"/>
    <w:rsid w:val="00975DD1"/>
    <w:rsid w:val="00975F10"/>
    <w:rsid w:val="00976827"/>
    <w:rsid w:val="00977AEB"/>
    <w:rsid w:val="009814FB"/>
    <w:rsid w:val="00983DCD"/>
    <w:rsid w:val="009841D4"/>
    <w:rsid w:val="00986E91"/>
    <w:rsid w:val="009900FD"/>
    <w:rsid w:val="0099242A"/>
    <w:rsid w:val="00994B50"/>
    <w:rsid w:val="00995510"/>
    <w:rsid w:val="009A0F28"/>
    <w:rsid w:val="009A2C1B"/>
    <w:rsid w:val="009B0267"/>
    <w:rsid w:val="009B0794"/>
    <w:rsid w:val="009C148D"/>
    <w:rsid w:val="009C1A42"/>
    <w:rsid w:val="009C308F"/>
    <w:rsid w:val="009C33BB"/>
    <w:rsid w:val="009C548D"/>
    <w:rsid w:val="009C6357"/>
    <w:rsid w:val="009C6AED"/>
    <w:rsid w:val="009D0474"/>
    <w:rsid w:val="009D0882"/>
    <w:rsid w:val="009D157D"/>
    <w:rsid w:val="009D2E5E"/>
    <w:rsid w:val="009D3B64"/>
    <w:rsid w:val="009D45F2"/>
    <w:rsid w:val="009D4D6C"/>
    <w:rsid w:val="009D7CB5"/>
    <w:rsid w:val="009E081D"/>
    <w:rsid w:val="009E1975"/>
    <w:rsid w:val="009E1A4E"/>
    <w:rsid w:val="009E474B"/>
    <w:rsid w:val="009E4A3E"/>
    <w:rsid w:val="009F0C3D"/>
    <w:rsid w:val="009F3388"/>
    <w:rsid w:val="009F5A8A"/>
    <w:rsid w:val="009F5E33"/>
    <w:rsid w:val="009F66D3"/>
    <w:rsid w:val="009F6C24"/>
    <w:rsid w:val="009F777E"/>
    <w:rsid w:val="00A00E44"/>
    <w:rsid w:val="00A03CE2"/>
    <w:rsid w:val="00A06809"/>
    <w:rsid w:val="00A07703"/>
    <w:rsid w:val="00A0793A"/>
    <w:rsid w:val="00A11C15"/>
    <w:rsid w:val="00A12A8C"/>
    <w:rsid w:val="00A13180"/>
    <w:rsid w:val="00A13AEB"/>
    <w:rsid w:val="00A149F0"/>
    <w:rsid w:val="00A16251"/>
    <w:rsid w:val="00A16780"/>
    <w:rsid w:val="00A17D84"/>
    <w:rsid w:val="00A17FCA"/>
    <w:rsid w:val="00A20088"/>
    <w:rsid w:val="00A203D5"/>
    <w:rsid w:val="00A2056C"/>
    <w:rsid w:val="00A2065C"/>
    <w:rsid w:val="00A210CB"/>
    <w:rsid w:val="00A21146"/>
    <w:rsid w:val="00A22686"/>
    <w:rsid w:val="00A231D6"/>
    <w:rsid w:val="00A2413C"/>
    <w:rsid w:val="00A263D2"/>
    <w:rsid w:val="00A31AB9"/>
    <w:rsid w:val="00A329FE"/>
    <w:rsid w:val="00A32C1E"/>
    <w:rsid w:val="00A35044"/>
    <w:rsid w:val="00A35BF3"/>
    <w:rsid w:val="00A36715"/>
    <w:rsid w:val="00A36EE5"/>
    <w:rsid w:val="00A41EED"/>
    <w:rsid w:val="00A423D9"/>
    <w:rsid w:val="00A43F2D"/>
    <w:rsid w:val="00A4782F"/>
    <w:rsid w:val="00A47ED7"/>
    <w:rsid w:val="00A50DAC"/>
    <w:rsid w:val="00A51366"/>
    <w:rsid w:val="00A513AF"/>
    <w:rsid w:val="00A527BC"/>
    <w:rsid w:val="00A5741E"/>
    <w:rsid w:val="00A60D58"/>
    <w:rsid w:val="00A61B48"/>
    <w:rsid w:val="00A642E5"/>
    <w:rsid w:val="00A65D04"/>
    <w:rsid w:val="00A721AE"/>
    <w:rsid w:val="00A73073"/>
    <w:rsid w:val="00A7378C"/>
    <w:rsid w:val="00A74020"/>
    <w:rsid w:val="00A7574F"/>
    <w:rsid w:val="00A75BA4"/>
    <w:rsid w:val="00A7678A"/>
    <w:rsid w:val="00A76D99"/>
    <w:rsid w:val="00A84895"/>
    <w:rsid w:val="00A84AB6"/>
    <w:rsid w:val="00A853DD"/>
    <w:rsid w:val="00A86E3B"/>
    <w:rsid w:val="00A87902"/>
    <w:rsid w:val="00A87D1D"/>
    <w:rsid w:val="00A91067"/>
    <w:rsid w:val="00A91508"/>
    <w:rsid w:val="00A93165"/>
    <w:rsid w:val="00A9359F"/>
    <w:rsid w:val="00A93EED"/>
    <w:rsid w:val="00A94964"/>
    <w:rsid w:val="00A971BA"/>
    <w:rsid w:val="00AA1493"/>
    <w:rsid w:val="00AA345E"/>
    <w:rsid w:val="00AA4327"/>
    <w:rsid w:val="00AA4B5B"/>
    <w:rsid w:val="00AA60F5"/>
    <w:rsid w:val="00AA7D88"/>
    <w:rsid w:val="00AB1F9B"/>
    <w:rsid w:val="00AB2BB7"/>
    <w:rsid w:val="00AB608D"/>
    <w:rsid w:val="00AB7024"/>
    <w:rsid w:val="00AC2AA4"/>
    <w:rsid w:val="00AC5196"/>
    <w:rsid w:val="00AC5E39"/>
    <w:rsid w:val="00AC6415"/>
    <w:rsid w:val="00AC66E2"/>
    <w:rsid w:val="00AC70B4"/>
    <w:rsid w:val="00AD14A8"/>
    <w:rsid w:val="00AD435B"/>
    <w:rsid w:val="00AE0203"/>
    <w:rsid w:val="00AE0ACC"/>
    <w:rsid w:val="00AE29A8"/>
    <w:rsid w:val="00AE4231"/>
    <w:rsid w:val="00AE477C"/>
    <w:rsid w:val="00AE48E4"/>
    <w:rsid w:val="00AE61F5"/>
    <w:rsid w:val="00AE7474"/>
    <w:rsid w:val="00AF0C90"/>
    <w:rsid w:val="00AF109A"/>
    <w:rsid w:val="00AF3B5A"/>
    <w:rsid w:val="00AF5584"/>
    <w:rsid w:val="00AF6D77"/>
    <w:rsid w:val="00B00C96"/>
    <w:rsid w:val="00B013EE"/>
    <w:rsid w:val="00B01E37"/>
    <w:rsid w:val="00B024C9"/>
    <w:rsid w:val="00B0443D"/>
    <w:rsid w:val="00B07EC8"/>
    <w:rsid w:val="00B10A38"/>
    <w:rsid w:val="00B13883"/>
    <w:rsid w:val="00B13F2E"/>
    <w:rsid w:val="00B16B17"/>
    <w:rsid w:val="00B174CE"/>
    <w:rsid w:val="00B23983"/>
    <w:rsid w:val="00B241FF"/>
    <w:rsid w:val="00B24884"/>
    <w:rsid w:val="00B2523B"/>
    <w:rsid w:val="00B25392"/>
    <w:rsid w:val="00B25A56"/>
    <w:rsid w:val="00B26F54"/>
    <w:rsid w:val="00B26F61"/>
    <w:rsid w:val="00B32698"/>
    <w:rsid w:val="00B3277B"/>
    <w:rsid w:val="00B327EA"/>
    <w:rsid w:val="00B37020"/>
    <w:rsid w:val="00B37EC6"/>
    <w:rsid w:val="00B40490"/>
    <w:rsid w:val="00B414ED"/>
    <w:rsid w:val="00B41E06"/>
    <w:rsid w:val="00B427B9"/>
    <w:rsid w:val="00B4322A"/>
    <w:rsid w:val="00B4458C"/>
    <w:rsid w:val="00B454FF"/>
    <w:rsid w:val="00B47EFA"/>
    <w:rsid w:val="00B5438E"/>
    <w:rsid w:val="00B608FB"/>
    <w:rsid w:val="00B61095"/>
    <w:rsid w:val="00B61E6B"/>
    <w:rsid w:val="00B63D46"/>
    <w:rsid w:val="00B65355"/>
    <w:rsid w:val="00B70599"/>
    <w:rsid w:val="00B7348B"/>
    <w:rsid w:val="00B74193"/>
    <w:rsid w:val="00B746C0"/>
    <w:rsid w:val="00B74A0B"/>
    <w:rsid w:val="00B7647F"/>
    <w:rsid w:val="00B76703"/>
    <w:rsid w:val="00B77F4B"/>
    <w:rsid w:val="00B80F57"/>
    <w:rsid w:val="00B820C8"/>
    <w:rsid w:val="00B84372"/>
    <w:rsid w:val="00B8667F"/>
    <w:rsid w:val="00B875A6"/>
    <w:rsid w:val="00B91127"/>
    <w:rsid w:val="00B95B6A"/>
    <w:rsid w:val="00B95C17"/>
    <w:rsid w:val="00B962E0"/>
    <w:rsid w:val="00BA0D97"/>
    <w:rsid w:val="00BA1381"/>
    <w:rsid w:val="00BA236B"/>
    <w:rsid w:val="00BA29A4"/>
    <w:rsid w:val="00BA2D23"/>
    <w:rsid w:val="00BA5324"/>
    <w:rsid w:val="00BA666B"/>
    <w:rsid w:val="00BA711A"/>
    <w:rsid w:val="00BB0533"/>
    <w:rsid w:val="00BB1B53"/>
    <w:rsid w:val="00BB1D01"/>
    <w:rsid w:val="00BB1E98"/>
    <w:rsid w:val="00BB1FF0"/>
    <w:rsid w:val="00BB5594"/>
    <w:rsid w:val="00BB685C"/>
    <w:rsid w:val="00BB6F77"/>
    <w:rsid w:val="00BB7090"/>
    <w:rsid w:val="00BB7FB1"/>
    <w:rsid w:val="00BC1CB6"/>
    <w:rsid w:val="00BC1F52"/>
    <w:rsid w:val="00BC2DB8"/>
    <w:rsid w:val="00BC4CBF"/>
    <w:rsid w:val="00BD0B62"/>
    <w:rsid w:val="00BD184D"/>
    <w:rsid w:val="00BD1BE3"/>
    <w:rsid w:val="00BD3980"/>
    <w:rsid w:val="00BD43F0"/>
    <w:rsid w:val="00BD5A90"/>
    <w:rsid w:val="00BD6033"/>
    <w:rsid w:val="00BD6516"/>
    <w:rsid w:val="00BD667F"/>
    <w:rsid w:val="00BD6725"/>
    <w:rsid w:val="00BD6C07"/>
    <w:rsid w:val="00BD724F"/>
    <w:rsid w:val="00BD7CB6"/>
    <w:rsid w:val="00BE01EF"/>
    <w:rsid w:val="00BE0E6A"/>
    <w:rsid w:val="00BE1000"/>
    <w:rsid w:val="00BE1992"/>
    <w:rsid w:val="00BE6FD8"/>
    <w:rsid w:val="00BE7A78"/>
    <w:rsid w:val="00BE7E82"/>
    <w:rsid w:val="00BF0642"/>
    <w:rsid w:val="00BF1E68"/>
    <w:rsid w:val="00BF3117"/>
    <w:rsid w:val="00BF42E2"/>
    <w:rsid w:val="00C010E0"/>
    <w:rsid w:val="00C019BB"/>
    <w:rsid w:val="00C02E97"/>
    <w:rsid w:val="00C04E72"/>
    <w:rsid w:val="00C05841"/>
    <w:rsid w:val="00C1044D"/>
    <w:rsid w:val="00C109FD"/>
    <w:rsid w:val="00C1187E"/>
    <w:rsid w:val="00C11F71"/>
    <w:rsid w:val="00C14250"/>
    <w:rsid w:val="00C14655"/>
    <w:rsid w:val="00C15256"/>
    <w:rsid w:val="00C16728"/>
    <w:rsid w:val="00C21C99"/>
    <w:rsid w:val="00C2365C"/>
    <w:rsid w:val="00C23F79"/>
    <w:rsid w:val="00C248FA"/>
    <w:rsid w:val="00C255D2"/>
    <w:rsid w:val="00C25F5B"/>
    <w:rsid w:val="00C27C6E"/>
    <w:rsid w:val="00C30203"/>
    <w:rsid w:val="00C3042F"/>
    <w:rsid w:val="00C30871"/>
    <w:rsid w:val="00C3238F"/>
    <w:rsid w:val="00C3383D"/>
    <w:rsid w:val="00C33EA5"/>
    <w:rsid w:val="00C34A9D"/>
    <w:rsid w:val="00C365AD"/>
    <w:rsid w:val="00C36C8F"/>
    <w:rsid w:val="00C36D8A"/>
    <w:rsid w:val="00C42641"/>
    <w:rsid w:val="00C44F0C"/>
    <w:rsid w:val="00C47C6A"/>
    <w:rsid w:val="00C50FA5"/>
    <w:rsid w:val="00C51A1F"/>
    <w:rsid w:val="00C51B10"/>
    <w:rsid w:val="00C543D4"/>
    <w:rsid w:val="00C62ADB"/>
    <w:rsid w:val="00C63881"/>
    <w:rsid w:val="00C6463B"/>
    <w:rsid w:val="00C64DB4"/>
    <w:rsid w:val="00C65F25"/>
    <w:rsid w:val="00C670B4"/>
    <w:rsid w:val="00C71DCE"/>
    <w:rsid w:val="00C7220F"/>
    <w:rsid w:val="00C74EB7"/>
    <w:rsid w:val="00C76AC2"/>
    <w:rsid w:val="00C82931"/>
    <w:rsid w:val="00C8312F"/>
    <w:rsid w:val="00C8316D"/>
    <w:rsid w:val="00C83184"/>
    <w:rsid w:val="00C86A39"/>
    <w:rsid w:val="00C90413"/>
    <w:rsid w:val="00C90F2B"/>
    <w:rsid w:val="00C92006"/>
    <w:rsid w:val="00C9309D"/>
    <w:rsid w:val="00C9425D"/>
    <w:rsid w:val="00C94CC2"/>
    <w:rsid w:val="00C95190"/>
    <w:rsid w:val="00C9543B"/>
    <w:rsid w:val="00C966AA"/>
    <w:rsid w:val="00CA1D15"/>
    <w:rsid w:val="00CA263E"/>
    <w:rsid w:val="00CA2A85"/>
    <w:rsid w:val="00CA36E1"/>
    <w:rsid w:val="00CA3C28"/>
    <w:rsid w:val="00CA47E7"/>
    <w:rsid w:val="00CA4A7E"/>
    <w:rsid w:val="00CA4AF1"/>
    <w:rsid w:val="00CA5381"/>
    <w:rsid w:val="00CB0DFF"/>
    <w:rsid w:val="00CB136C"/>
    <w:rsid w:val="00CB1980"/>
    <w:rsid w:val="00CB1FF7"/>
    <w:rsid w:val="00CB2554"/>
    <w:rsid w:val="00CB262C"/>
    <w:rsid w:val="00CB480C"/>
    <w:rsid w:val="00CB49A0"/>
    <w:rsid w:val="00CB6625"/>
    <w:rsid w:val="00CC002F"/>
    <w:rsid w:val="00CC29D9"/>
    <w:rsid w:val="00CC6923"/>
    <w:rsid w:val="00CC6AF2"/>
    <w:rsid w:val="00CC7150"/>
    <w:rsid w:val="00CC7F9E"/>
    <w:rsid w:val="00CD0452"/>
    <w:rsid w:val="00CD0814"/>
    <w:rsid w:val="00CD1E40"/>
    <w:rsid w:val="00CD5DBB"/>
    <w:rsid w:val="00CD761E"/>
    <w:rsid w:val="00CD7C2B"/>
    <w:rsid w:val="00CD7D07"/>
    <w:rsid w:val="00CD7F54"/>
    <w:rsid w:val="00CE0DAE"/>
    <w:rsid w:val="00CE2FD0"/>
    <w:rsid w:val="00CE3DD9"/>
    <w:rsid w:val="00CE688B"/>
    <w:rsid w:val="00CE71C4"/>
    <w:rsid w:val="00CE781C"/>
    <w:rsid w:val="00CF2327"/>
    <w:rsid w:val="00CF31CA"/>
    <w:rsid w:val="00CF4BC2"/>
    <w:rsid w:val="00CF68EF"/>
    <w:rsid w:val="00CF6DE5"/>
    <w:rsid w:val="00CF7085"/>
    <w:rsid w:val="00CF7C75"/>
    <w:rsid w:val="00CF7ED0"/>
    <w:rsid w:val="00D00C4E"/>
    <w:rsid w:val="00D01CB1"/>
    <w:rsid w:val="00D02DA2"/>
    <w:rsid w:val="00D03E01"/>
    <w:rsid w:val="00D05242"/>
    <w:rsid w:val="00D07882"/>
    <w:rsid w:val="00D07EEA"/>
    <w:rsid w:val="00D1188A"/>
    <w:rsid w:val="00D15157"/>
    <w:rsid w:val="00D15225"/>
    <w:rsid w:val="00D154E2"/>
    <w:rsid w:val="00D16F0C"/>
    <w:rsid w:val="00D204F9"/>
    <w:rsid w:val="00D20B7D"/>
    <w:rsid w:val="00D22D82"/>
    <w:rsid w:val="00D25E11"/>
    <w:rsid w:val="00D26B79"/>
    <w:rsid w:val="00D32663"/>
    <w:rsid w:val="00D326CA"/>
    <w:rsid w:val="00D327EB"/>
    <w:rsid w:val="00D40E75"/>
    <w:rsid w:val="00D4158F"/>
    <w:rsid w:val="00D41C77"/>
    <w:rsid w:val="00D44B61"/>
    <w:rsid w:val="00D4596C"/>
    <w:rsid w:val="00D4704B"/>
    <w:rsid w:val="00D50DCC"/>
    <w:rsid w:val="00D50F01"/>
    <w:rsid w:val="00D51370"/>
    <w:rsid w:val="00D524BF"/>
    <w:rsid w:val="00D54004"/>
    <w:rsid w:val="00D54DB6"/>
    <w:rsid w:val="00D55FC3"/>
    <w:rsid w:val="00D63046"/>
    <w:rsid w:val="00D63147"/>
    <w:rsid w:val="00D63607"/>
    <w:rsid w:val="00D63E09"/>
    <w:rsid w:val="00D64544"/>
    <w:rsid w:val="00D66F75"/>
    <w:rsid w:val="00D70190"/>
    <w:rsid w:val="00D70F17"/>
    <w:rsid w:val="00D7348C"/>
    <w:rsid w:val="00D7389B"/>
    <w:rsid w:val="00D74558"/>
    <w:rsid w:val="00D7497E"/>
    <w:rsid w:val="00D74E28"/>
    <w:rsid w:val="00D75E3F"/>
    <w:rsid w:val="00D75F6D"/>
    <w:rsid w:val="00D8201C"/>
    <w:rsid w:val="00D823B4"/>
    <w:rsid w:val="00D84508"/>
    <w:rsid w:val="00D84794"/>
    <w:rsid w:val="00D85C64"/>
    <w:rsid w:val="00D85CFD"/>
    <w:rsid w:val="00D86787"/>
    <w:rsid w:val="00D90B0E"/>
    <w:rsid w:val="00D9173E"/>
    <w:rsid w:val="00D95D30"/>
    <w:rsid w:val="00DA2548"/>
    <w:rsid w:val="00DA5009"/>
    <w:rsid w:val="00DA6414"/>
    <w:rsid w:val="00DA69FF"/>
    <w:rsid w:val="00DA75EB"/>
    <w:rsid w:val="00DB04C2"/>
    <w:rsid w:val="00DB0CB0"/>
    <w:rsid w:val="00DB106C"/>
    <w:rsid w:val="00DB2C78"/>
    <w:rsid w:val="00DB3E4E"/>
    <w:rsid w:val="00DB49CF"/>
    <w:rsid w:val="00DB53A5"/>
    <w:rsid w:val="00DB5462"/>
    <w:rsid w:val="00DB7783"/>
    <w:rsid w:val="00DB77D6"/>
    <w:rsid w:val="00DB7C97"/>
    <w:rsid w:val="00DC03CC"/>
    <w:rsid w:val="00DC138F"/>
    <w:rsid w:val="00DC1A7B"/>
    <w:rsid w:val="00DC1ABA"/>
    <w:rsid w:val="00DC302E"/>
    <w:rsid w:val="00DC3948"/>
    <w:rsid w:val="00DC3EB7"/>
    <w:rsid w:val="00DC4604"/>
    <w:rsid w:val="00DC6059"/>
    <w:rsid w:val="00DC6CDC"/>
    <w:rsid w:val="00DC6E70"/>
    <w:rsid w:val="00DC7AC9"/>
    <w:rsid w:val="00DD1C98"/>
    <w:rsid w:val="00DD4319"/>
    <w:rsid w:val="00DD5BC2"/>
    <w:rsid w:val="00DE0C08"/>
    <w:rsid w:val="00DE4ED5"/>
    <w:rsid w:val="00DE610D"/>
    <w:rsid w:val="00DE6424"/>
    <w:rsid w:val="00DE69C9"/>
    <w:rsid w:val="00DE6B0E"/>
    <w:rsid w:val="00DF0DD4"/>
    <w:rsid w:val="00DF0FF8"/>
    <w:rsid w:val="00DF32F2"/>
    <w:rsid w:val="00DF412D"/>
    <w:rsid w:val="00DF5983"/>
    <w:rsid w:val="00DF6852"/>
    <w:rsid w:val="00DF6A61"/>
    <w:rsid w:val="00DF70E1"/>
    <w:rsid w:val="00E00A8E"/>
    <w:rsid w:val="00E00FDF"/>
    <w:rsid w:val="00E02172"/>
    <w:rsid w:val="00E05949"/>
    <w:rsid w:val="00E05A4C"/>
    <w:rsid w:val="00E06C5C"/>
    <w:rsid w:val="00E07E7B"/>
    <w:rsid w:val="00E109EE"/>
    <w:rsid w:val="00E10FC3"/>
    <w:rsid w:val="00E12750"/>
    <w:rsid w:val="00E137D6"/>
    <w:rsid w:val="00E13C48"/>
    <w:rsid w:val="00E14A44"/>
    <w:rsid w:val="00E15AC3"/>
    <w:rsid w:val="00E16D8E"/>
    <w:rsid w:val="00E25D60"/>
    <w:rsid w:val="00E26184"/>
    <w:rsid w:val="00E30C9B"/>
    <w:rsid w:val="00E32995"/>
    <w:rsid w:val="00E33830"/>
    <w:rsid w:val="00E362BF"/>
    <w:rsid w:val="00E36EB7"/>
    <w:rsid w:val="00E37E34"/>
    <w:rsid w:val="00E37E39"/>
    <w:rsid w:val="00E4155F"/>
    <w:rsid w:val="00E41D3E"/>
    <w:rsid w:val="00E44173"/>
    <w:rsid w:val="00E4592C"/>
    <w:rsid w:val="00E50085"/>
    <w:rsid w:val="00E523FF"/>
    <w:rsid w:val="00E538F1"/>
    <w:rsid w:val="00E54CCA"/>
    <w:rsid w:val="00E54E92"/>
    <w:rsid w:val="00E559AD"/>
    <w:rsid w:val="00E564B1"/>
    <w:rsid w:val="00E5743A"/>
    <w:rsid w:val="00E57BF5"/>
    <w:rsid w:val="00E659BA"/>
    <w:rsid w:val="00E65E1E"/>
    <w:rsid w:val="00E6796D"/>
    <w:rsid w:val="00E67A57"/>
    <w:rsid w:val="00E7034A"/>
    <w:rsid w:val="00E7061B"/>
    <w:rsid w:val="00E732B2"/>
    <w:rsid w:val="00E76243"/>
    <w:rsid w:val="00E8008F"/>
    <w:rsid w:val="00E80339"/>
    <w:rsid w:val="00E80FBA"/>
    <w:rsid w:val="00E81BB8"/>
    <w:rsid w:val="00E84736"/>
    <w:rsid w:val="00E84F5E"/>
    <w:rsid w:val="00E854C2"/>
    <w:rsid w:val="00E86160"/>
    <w:rsid w:val="00E862A7"/>
    <w:rsid w:val="00E87209"/>
    <w:rsid w:val="00E8777C"/>
    <w:rsid w:val="00E8796A"/>
    <w:rsid w:val="00E87A06"/>
    <w:rsid w:val="00E90944"/>
    <w:rsid w:val="00E90E82"/>
    <w:rsid w:val="00E9138F"/>
    <w:rsid w:val="00E91731"/>
    <w:rsid w:val="00E927DA"/>
    <w:rsid w:val="00E94AA6"/>
    <w:rsid w:val="00E97611"/>
    <w:rsid w:val="00EA2FD2"/>
    <w:rsid w:val="00EA47E3"/>
    <w:rsid w:val="00EA51EE"/>
    <w:rsid w:val="00EA6394"/>
    <w:rsid w:val="00EB03A2"/>
    <w:rsid w:val="00EB0E9C"/>
    <w:rsid w:val="00EB24A8"/>
    <w:rsid w:val="00EB66FA"/>
    <w:rsid w:val="00EB6B08"/>
    <w:rsid w:val="00EB749B"/>
    <w:rsid w:val="00EC0010"/>
    <w:rsid w:val="00EC13C6"/>
    <w:rsid w:val="00EC1992"/>
    <w:rsid w:val="00EC4CD5"/>
    <w:rsid w:val="00EC4D0F"/>
    <w:rsid w:val="00EC5873"/>
    <w:rsid w:val="00EC6D64"/>
    <w:rsid w:val="00ED0732"/>
    <w:rsid w:val="00ED271C"/>
    <w:rsid w:val="00ED33A3"/>
    <w:rsid w:val="00ED51EF"/>
    <w:rsid w:val="00ED6754"/>
    <w:rsid w:val="00ED7496"/>
    <w:rsid w:val="00EE0E5E"/>
    <w:rsid w:val="00EE1C54"/>
    <w:rsid w:val="00EE3715"/>
    <w:rsid w:val="00EE3754"/>
    <w:rsid w:val="00EE4492"/>
    <w:rsid w:val="00EE61BE"/>
    <w:rsid w:val="00EE7581"/>
    <w:rsid w:val="00EE7732"/>
    <w:rsid w:val="00EF0604"/>
    <w:rsid w:val="00EF156F"/>
    <w:rsid w:val="00EF3E74"/>
    <w:rsid w:val="00EF3F8E"/>
    <w:rsid w:val="00EF42A1"/>
    <w:rsid w:val="00EF446B"/>
    <w:rsid w:val="00EF690B"/>
    <w:rsid w:val="00F00051"/>
    <w:rsid w:val="00F01408"/>
    <w:rsid w:val="00F01FAE"/>
    <w:rsid w:val="00F03465"/>
    <w:rsid w:val="00F042AD"/>
    <w:rsid w:val="00F06ADA"/>
    <w:rsid w:val="00F10828"/>
    <w:rsid w:val="00F10B2D"/>
    <w:rsid w:val="00F1181C"/>
    <w:rsid w:val="00F1194B"/>
    <w:rsid w:val="00F11B5C"/>
    <w:rsid w:val="00F13075"/>
    <w:rsid w:val="00F13514"/>
    <w:rsid w:val="00F15CCB"/>
    <w:rsid w:val="00F17430"/>
    <w:rsid w:val="00F17C4A"/>
    <w:rsid w:val="00F20867"/>
    <w:rsid w:val="00F2140A"/>
    <w:rsid w:val="00F21C8F"/>
    <w:rsid w:val="00F2276D"/>
    <w:rsid w:val="00F26F6C"/>
    <w:rsid w:val="00F324EE"/>
    <w:rsid w:val="00F34A80"/>
    <w:rsid w:val="00F34E5E"/>
    <w:rsid w:val="00F37BB8"/>
    <w:rsid w:val="00F4092D"/>
    <w:rsid w:val="00F42140"/>
    <w:rsid w:val="00F4240E"/>
    <w:rsid w:val="00F42C74"/>
    <w:rsid w:val="00F43F95"/>
    <w:rsid w:val="00F44FE2"/>
    <w:rsid w:val="00F47D2D"/>
    <w:rsid w:val="00F51E3C"/>
    <w:rsid w:val="00F5497D"/>
    <w:rsid w:val="00F553EE"/>
    <w:rsid w:val="00F56B46"/>
    <w:rsid w:val="00F62CB7"/>
    <w:rsid w:val="00F63D5D"/>
    <w:rsid w:val="00F640CC"/>
    <w:rsid w:val="00F6614D"/>
    <w:rsid w:val="00F669DA"/>
    <w:rsid w:val="00F66B56"/>
    <w:rsid w:val="00F66E3C"/>
    <w:rsid w:val="00F67CBE"/>
    <w:rsid w:val="00F73371"/>
    <w:rsid w:val="00F734FE"/>
    <w:rsid w:val="00F760DF"/>
    <w:rsid w:val="00F76A99"/>
    <w:rsid w:val="00F76DFB"/>
    <w:rsid w:val="00F77BB4"/>
    <w:rsid w:val="00F77DC3"/>
    <w:rsid w:val="00F82648"/>
    <w:rsid w:val="00F83573"/>
    <w:rsid w:val="00F84034"/>
    <w:rsid w:val="00F84662"/>
    <w:rsid w:val="00F846C4"/>
    <w:rsid w:val="00F901F5"/>
    <w:rsid w:val="00F90BBF"/>
    <w:rsid w:val="00F91F00"/>
    <w:rsid w:val="00F92279"/>
    <w:rsid w:val="00F94B12"/>
    <w:rsid w:val="00F954AB"/>
    <w:rsid w:val="00F95FA6"/>
    <w:rsid w:val="00FA0E28"/>
    <w:rsid w:val="00FA0F9B"/>
    <w:rsid w:val="00FA23B5"/>
    <w:rsid w:val="00FA311B"/>
    <w:rsid w:val="00FA3792"/>
    <w:rsid w:val="00FA4297"/>
    <w:rsid w:val="00FA7909"/>
    <w:rsid w:val="00FB052D"/>
    <w:rsid w:val="00FB17D8"/>
    <w:rsid w:val="00FB2E79"/>
    <w:rsid w:val="00FB38E9"/>
    <w:rsid w:val="00FB470B"/>
    <w:rsid w:val="00FB47F6"/>
    <w:rsid w:val="00FB49B2"/>
    <w:rsid w:val="00FB7B3F"/>
    <w:rsid w:val="00FC5E38"/>
    <w:rsid w:val="00FC68C6"/>
    <w:rsid w:val="00FD3820"/>
    <w:rsid w:val="00FD3E24"/>
    <w:rsid w:val="00FD6576"/>
    <w:rsid w:val="00FE1C5B"/>
    <w:rsid w:val="00FE28F4"/>
    <w:rsid w:val="00FE2AA3"/>
    <w:rsid w:val="00FE305F"/>
    <w:rsid w:val="00FE3CBF"/>
    <w:rsid w:val="00FF0B21"/>
    <w:rsid w:val="00FF10E1"/>
    <w:rsid w:val="00FF4569"/>
    <w:rsid w:val="00FF4929"/>
    <w:rsid w:val="00FF5140"/>
    <w:rsid w:val="00FF5D84"/>
    <w:rsid w:val="00FF6649"/>
    <w:rsid w:val="00FF6BBF"/>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AACA4"/>
  <w15:chartTrackingRefBased/>
  <w15:docId w15:val="{9E744C33-FCC0-4258-835C-0571AE56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1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93A"/>
    <w:pPr>
      <w:numPr>
        <w:ilvl w:val="1"/>
        <w:numId w:val="3"/>
      </w:numPr>
      <w:spacing w:before="240" w:after="0" w:line="240" w:lineRule="auto"/>
    </w:pPr>
  </w:style>
  <w:style w:type="paragraph" w:styleId="Header">
    <w:name w:val="header"/>
    <w:basedOn w:val="Normal"/>
    <w:link w:val="HeaderChar"/>
    <w:uiPriority w:val="99"/>
    <w:unhideWhenUsed/>
    <w:rsid w:val="00C83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84"/>
  </w:style>
  <w:style w:type="paragraph" w:styleId="Footer">
    <w:name w:val="footer"/>
    <w:basedOn w:val="Normal"/>
    <w:link w:val="FooterChar"/>
    <w:uiPriority w:val="99"/>
    <w:unhideWhenUsed/>
    <w:rsid w:val="00C83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84"/>
  </w:style>
  <w:style w:type="paragraph" w:customStyle="1" w:styleId="PRT">
    <w:name w:val="PRT"/>
    <w:basedOn w:val="Normal"/>
    <w:next w:val="ART"/>
    <w:rsid w:val="00C30203"/>
    <w:pPr>
      <w:numPr>
        <w:numId w:val="7"/>
      </w:numPr>
      <w:suppressAutoHyphens/>
      <w:spacing w:before="480" w:after="0" w:line="240" w:lineRule="auto"/>
      <w:jc w:val="both"/>
      <w:outlineLvl w:val="0"/>
    </w:pPr>
    <w:rPr>
      <w:rFonts w:eastAsia="Times New Roman"/>
      <w:sz w:val="20"/>
      <w:szCs w:val="20"/>
    </w:rPr>
  </w:style>
  <w:style w:type="paragraph" w:customStyle="1" w:styleId="SUT">
    <w:name w:val="SUT"/>
    <w:basedOn w:val="Normal"/>
    <w:next w:val="PR1"/>
    <w:rsid w:val="00C30203"/>
    <w:pPr>
      <w:numPr>
        <w:ilvl w:val="1"/>
        <w:numId w:val="7"/>
      </w:numPr>
      <w:suppressAutoHyphens/>
      <w:spacing w:before="240" w:after="0" w:line="240" w:lineRule="auto"/>
      <w:jc w:val="both"/>
      <w:outlineLvl w:val="0"/>
    </w:pPr>
    <w:rPr>
      <w:rFonts w:eastAsia="Times New Roman"/>
      <w:sz w:val="20"/>
      <w:szCs w:val="20"/>
    </w:rPr>
  </w:style>
  <w:style w:type="paragraph" w:customStyle="1" w:styleId="DST">
    <w:name w:val="DST"/>
    <w:basedOn w:val="Normal"/>
    <w:next w:val="PR1"/>
    <w:rsid w:val="00C30203"/>
    <w:pPr>
      <w:numPr>
        <w:ilvl w:val="2"/>
        <w:numId w:val="7"/>
      </w:numPr>
      <w:suppressAutoHyphens/>
      <w:spacing w:before="240" w:after="0" w:line="240" w:lineRule="auto"/>
      <w:jc w:val="both"/>
      <w:outlineLvl w:val="0"/>
    </w:pPr>
    <w:rPr>
      <w:rFonts w:eastAsia="Times New Roman"/>
      <w:sz w:val="20"/>
      <w:szCs w:val="20"/>
    </w:rPr>
  </w:style>
  <w:style w:type="paragraph" w:customStyle="1" w:styleId="ART">
    <w:name w:val="ART"/>
    <w:basedOn w:val="Normal"/>
    <w:next w:val="PR1"/>
    <w:rsid w:val="00C30203"/>
    <w:pPr>
      <w:numPr>
        <w:ilvl w:val="3"/>
        <w:numId w:val="7"/>
      </w:numPr>
      <w:tabs>
        <w:tab w:val="left" w:pos="864"/>
      </w:tabs>
      <w:suppressAutoHyphens/>
      <w:spacing w:before="480" w:after="0" w:line="240" w:lineRule="auto"/>
      <w:jc w:val="both"/>
      <w:outlineLvl w:val="1"/>
    </w:pPr>
    <w:rPr>
      <w:rFonts w:eastAsia="Times New Roman"/>
      <w:sz w:val="20"/>
      <w:szCs w:val="20"/>
    </w:rPr>
  </w:style>
  <w:style w:type="paragraph" w:customStyle="1" w:styleId="PR1">
    <w:name w:val="PR1"/>
    <w:basedOn w:val="Normal"/>
    <w:rsid w:val="00C30203"/>
    <w:pPr>
      <w:numPr>
        <w:ilvl w:val="4"/>
        <w:numId w:val="7"/>
      </w:numPr>
      <w:suppressAutoHyphens/>
      <w:spacing w:before="240" w:after="0" w:line="240" w:lineRule="auto"/>
      <w:jc w:val="both"/>
      <w:outlineLvl w:val="2"/>
    </w:pPr>
    <w:rPr>
      <w:rFonts w:eastAsia="Times New Roman"/>
      <w:sz w:val="20"/>
      <w:szCs w:val="20"/>
    </w:rPr>
  </w:style>
  <w:style w:type="paragraph" w:customStyle="1" w:styleId="PR2">
    <w:name w:val="PR2"/>
    <w:basedOn w:val="Normal"/>
    <w:rsid w:val="00C30203"/>
    <w:pPr>
      <w:numPr>
        <w:ilvl w:val="5"/>
        <w:numId w:val="7"/>
      </w:numPr>
      <w:suppressAutoHyphens/>
      <w:spacing w:after="0" w:line="240" w:lineRule="auto"/>
      <w:jc w:val="both"/>
      <w:outlineLvl w:val="3"/>
    </w:pPr>
    <w:rPr>
      <w:rFonts w:eastAsia="Times New Roman"/>
      <w:sz w:val="20"/>
      <w:szCs w:val="20"/>
    </w:rPr>
  </w:style>
  <w:style w:type="paragraph" w:customStyle="1" w:styleId="PR3">
    <w:name w:val="PR3"/>
    <w:basedOn w:val="Normal"/>
    <w:rsid w:val="00C30203"/>
    <w:pPr>
      <w:numPr>
        <w:ilvl w:val="6"/>
        <w:numId w:val="7"/>
      </w:numPr>
      <w:tabs>
        <w:tab w:val="left" w:pos="2016"/>
      </w:tabs>
      <w:suppressAutoHyphens/>
      <w:spacing w:after="0" w:line="240" w:lineRule="auto"/>
      <w:jc w:val="both"/>
      <w:outlineLvl w:val="4"/>
    </w:pPr>
    <w:rPr>
      <w:rFonts w:eastAsia="Times New Roman"/>
      <w:sz w:val="20"/>
      <w:szCs w:val="20"/>
    </w:rPr>
  </w:style>
  <w:style w:type="paragraph" w:customStyle="1" w:styleId="PR4">
    <w:name w:val="PR4"/>
    <w:basedOn w:val="Normal"/>
    <w:rsid w:val="00C30203"/>
    <w:pPr>
      <w:numPr>
        <w:ilvl w:val="7"/>
        <w:numId w:val="7"/>
      </w:numPr>
      <w:suppressAutoHyphens/>
      <w:spacing w:after="0" w:line="240" w:lineRule="auto"/>
      <w:jc w:val="both"/>
      <w:outlineLvl w:val="5"/>
    </w:pPr>
    <w:rPr>
      <w:rFonts w:eastAsia="Times New Roman"/>
      <w:sz w:val="20"/>
      <w:szCs w:val="20"/>
    </w:rPr>
  </w:style>
  <w:style w:type="paragraph" w:customStyle="1" w:styleId="PR5">
    <w:name w:val="PR5"/>
    <w:basedOn w:val="Normal"/>
    <w:rsid w:val="00C30203"/>
    <w:pPr>
      <w:numPr>
        <w:ilvl w:val="8"/>
        <w:numId w:val="7"/>
      </w:numPr>
      <w:suppressAutoHyphens/>
      <w:spacing w:after="0" w:line="240" w:lineRule="auto"/>
      <w:jc w:val="both"/>
      <w:outlineLvl w:val="6"/>
    </w:pPr>
    <w:rPr>
      <w:rFonts w:eastAsia="Times New Roman"/>
      <w:sz w:val="20"/>
      <w:szCs w:val="20"/>
    </w:rPr>
  </w:style>
  <w:style w:type="paragraph" w:customStyle="1" w:styleId="EOS">
    <w:name w:val="EOS"/>
    <w:basedOn w:val="Normal"/>
    <w:rsid w:val="00C30203"/>
    <w:pPr>
      <w:suppressAutoHyphens/>
      <w:spacing w:before="480" w:after="0" w:line="240" w:lineRule="auto"/>
      <w:jc w:val="both"/>
    </w:pPr>
    <w:rPr>
      <w:rFonts w:eastAsia="Times New Roman"/>
      <w:sz w:val="20"/>
      <w:szCs w:val="20"/>
    </w:rPr>
  </w:style>
  <w:style w:type="paragraph" w:styleId="BalloonText">
    <w:name w:val="Balloon Text"/>
    <w:basedOn w:val="Normal"/>
    <w:link w:val="BalloonTextChar"/>
    <w:uiPriority w:val="99"/>
    <w:semiHidden/>
    <w:unhideWhenUsed/>
    <w:rsid w:val="006055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5592"/>
    <w:rPr>
      <w:rFonts w:ascii="Tahoma" w:hAnsi="Tahoma" w:cs="Tahoma"/>
      <w:sz w:val="16"/>
      <w:szCs w:val="16"/>
    </w:rPr>
  </w:style>
  <w:style w:type="table" w:styleId="TableGrid">
    <w:name w:val="Table Grid"/>
    <w:basedOn w:val="TableNormal"/>
    <w:uiPriority w:val="59"/>
    <w:rsid w:val="008D4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4327"/>
    <w:pPr>
      <w:spacing w:before="100" w:beforeAutospacing="1" w:after="100" w:afterAutospacing="1" w:line="240" w:lineRule="auto"/>
    </w:pPr>
    <w:rPr>
      <w:rFonts w:eastAsia="Times New Roman"/>
      <w:sz w:val="24"/>
      <w:szCs w:val="24"/>
    </w:rPr>
  </w:style>
  <w:style w:type="paragraph" w:customStyle="1" w:styleId="Level1">
    <w:name w:val="Level 1"/>
    <w:basedOn w:val="Normal"/>
    <w:rsid w:val="00E54CCA"/>
    <w:pPr>
      <w:widowControl w:val="0"/>
      <w:numPr>
        <w:numId w:val="9"/>
      </w:numPr>
      <w:spacing w:after="0" w:line="240" w:lineRule="auto"/>
    </w:pPr>
    <w:rPr>
      <w:rFonts w:eastAsia="Times New Roman"/>
      <w:sz w:val="24"/>
      <w:szCs w:val="20"/>
    </w:rPr>
  </w:style>
  <w:style w:type="paragraph" w:customStyle="1" w:styleId="Level2">
    <w:name w:val="Level 2"/>
    <w:basedOn w:val="Normal"/>
    <w:rsid w:val="00E54CCA"/>
    <w:pPr>
      <w:widowControl w:val="0"/>
      <w:numPr>
        <w:ilvl w:val="1"/>
        <w:numId w:val="9"/>
      </w:numPr>
      <w:spacing w:after="0" w:line="240" w:lineRule="auto"/>
    </w:pPr>
    <w:rPr>
      <w:rFonts w:eastAsia="Times New Roman"/>
      <w:sz w:val="24"/>
      <w:szCs w:val="20"/>
    </w:rPr>
  </w:style>
  <w:style w:type="paragraph" w:customStyle="1" w:styleId="Level3">
    <w:name w:val="Level 3"/>
    <w:basedOn w:val="Normal"/>
    <w:rsid w:val="00E54CCA"/>
    <w:pPr>
      <w:widowControl w:val="0"/>
      <w:numPr>
        <w:ilvl w:val="2"/>
        <w:numId w:val="9"/>
      </w:numPr>
      <w:spacing w:after="0" w:line="240" w:lineRule="auto"/>
    </w:pPr>
    <w:rPr>
      <w:rFonts w:eastAsia="Times New Roman"/>
      <w:sz w:val="24"/>
      <w:szCs w:val="20"/>
    </w:rPr>
  </w:style>
  <w:style w:type="paragraph" w:customStyle="1" w:styleId="Level4">
    <w:name w:val="Level 4"/>
    <w:basedOn w:val="Normal"/>
    <w:rsid w:val="00E54CCA"/>
    <w:pPr>
      <w:widowControl w:val="0"/>
      <w:numPr>
        <w:ilvl w:val="3"/>
        <w:numId w:val="9"/>
      </w:numPr>
      <w:spacing w:after="0" w:line="240" w:lineRule="auto"/>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cp:lastModifiedBy>Steve Aguirre</cp:lastModifiedBy>
  <cp:revision>2</cp:revision>
  <cp:lastPrinted>2017-08-28T04:21:00Z</cp:lastPrinted>
  <dcterms:created xsi:type="dcterms:W3CDTF">2020-05-27T21:11:00Z</dcterms:created>
  <dcterms:modified xsi:type="dcterms:W3CDTF">2020-05-27T21:11:00Z</dcterms:modified>
</cp:coreProperties>
</file>